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27A8A7" w14:textId="440A11CC" w:rsidR="00F40DA7" w:rsidRPr="000A64D8" w:rsidRDefault="00F40DA7" w:rsidP="00F40DA7">
      <w:pPr>
        <w:tabs>
          <w:tab w:val="right" w:pos="10000"/>
        </w:tabs>
        <w:spacing w:after="0"/>
        <w:rPr>
          <w:rFonts w:ascii="Arial" w:hAnsi="Arial" w:cs="Arial"/>
          <w:b/>
          <w:sz w:val="24"/>
          <w:szCs w:val="24"/>
        </w:rPr>
      </w:pPr>
      <w:r w:rsidRPr="000A64D8">
        <w:rPr>
          <w:rFonts w:ascii="Arial" w:hAnsi="Arial" w:cs="Arial"/>
          <w:b/>
          <w:sz w:val="24"/>
          <w:szCs w:val="24"/>
        </w:rPr>
        <w:t>3GPP TSG-RAN WG1 #</w:t>
      </w:r>
      <w:r w:rsidR="00A7728E">
        <w:rPr>
          <w:rFonts w:ascii="Arial" w:hAnsi="Arial" w:cs="Arial"/>
          <w:b/>
          <w:sz w:val="24"/>
          <w:szCs w:val="24"/>
        </w:rPr>
        <w:t>85</w:t>
      </w:r>
      <w:r w:rsidRPr="000A64D8">
        <w:rPr>
          <w:rFonts w:ascii="Arial" w:hAnsi="Arial" w:cs="Arial"/>
          <w:b/>
          <w:sz w:val="24"/>
          <w:szCs w:val="24"/>
        </w:rPr>
        <w:t xml:space="preserve"> </w:t>
      </w:r>
      <w:r w:rsidRPr="000A64D8">
        <w:rPr>
          <w:rFonts w:ascii="Arial" w:hAnsi="Arial" w:cs="Arial"/>
          <w:b/>
          <w:sz w:val="24"/>
          <w:szCs w:val="24"/>
        </w:rPr>
        <w:tab/>
      </w:r>
      <w:r w:rsidRPr="00961A61">
        <w:rPr>
          <w:rFonts w:ascii="Arial" w:hAnsi="Arial" w:cs="Arial"/>
          <w:b/>
          <w:sz w:val="24"/>
          <w:szCs w:val="24"/>
        </w:rPr>
        <w:t>R1-</w:t>
      </w:r>
      <w:r w:rsidRPr="00AE441D">
        <w:rPr>
          <w:rFonts w:ascii="Arial" w:hAnsi="Arial" w:cs="Arial"/>
          <w:b/>
          <w:sz w:val="24"/>
          <w:szCs w:val="24"/>
        </w:rPr>
        <w:t>164693</w:t>
      </w:r>
    </w:p>
    <w:p w14:paraId="087DDF12" w14:textId="77777777" w:rsidR="00F40DA7" w:rsidRPr="00FD021C" w:rsidRDefault="00F40DA7" w:rsidP="00F40DA7">
      <w:pPr>
        <w:tabs>
          <w:tab w:val="right" w:pos="9630"/>
        </w:tabs>
        <w:spacing w:after="0"/>
        <w:jc w:val="both"/>
        <w:rPr>
          <w:rFonts w:ascii="Arial" w:hAnsi="Arial" w:cs="Arial"/>
          <w:b/>
          <w:sz w:val="24"/>
          <w:szCs w:val="24"/>
        </w:rPr>
      </w:pPr>
      <w:r>
        <w:rPr>
          <w:rFonts w:ascii="Arial" w:hAnsi="Arial" w:cs="Arial"/>
          <w:b/>
          <w:sz w:val="24"/>
          <w:szCs w:val="24"/>
        </w:rPr>
        <w:t>23</w:t>
      </w:r>
      <w:r>
        <w:rPr>
          <w:rFonts w:ascii="Arial" w:hAnsi="Arial" w:cs="Arial"/>
          <w:b/>
          <w:sz w:val="24"/>
          <w:szCs w:val="24"/>
          <w:vertAlign w:val="superscript"/>
        </w:rPr>
        <w:t>rd</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27</w:t>
      </w:r>
      <w:r w:rsidRPr="00CA6BDF">
        <w:rPr>
          <w:rFonts w:ascii="Arial" w:hAnsi="Arial" w:cs="Arial"/>
          <w:b/>
          <w:sz w:val="24"/>
          <w:szCs w:val="24"/>
          <w:vertAlign w:val="superscript"/>
        </w:rPr>
        <w:t>th</w:t>
      </w:r>
      <w:r>
        <w:rPr>
          <w:rFonts w:ascii="Arial" w:hAnsi="Arial" w:cs="Arial"/>
          <w:b/>
          <w:sz w:val="24"/>
          <w:szCs w:val="24"/>
        </w:rPr>
        <w:t xml:space="preserve"> May 2016</w:t>
      </w:r>
    </w:p>
    <w:p w14:paraId="5FE36531" w14:textId="77777777" w:rsidR="00F40DA7" w:rsidRPr="00FD021C" w:rsidRDefault="00F40DA7" w:rsidP="00F40DA7">
      <w:pPr>
        <w:spacing w:after="0"/>
        <w:jc w:val="both"/>
        <w:rPr>
          <w:rFonts w:ascii="Arial" w:hAnsi="Arial" w:cs="Arial"/>
          <w:b/>
          <w:sz w:val="24"/>
          <w:szCs w:val="24"/>
        </w:rPr>
      </w:pPr>
      <w:r>
        <w:rPr>
          <w:rFonts w:ascii="Arial" w:hAnsi="Arial" w:cs="Arial"/>
          <w:b/>
          <w:sz w:val="24"/>
          <w:szCs w:val="24"/>
        </w:rPr>
        <w:t>Nanjing</w:t>
      </w:r>
      <w:r w:rsidRPr="00CA6BDF">
        <w:rPr>
          <w:rFonts w:ascii="Arial" w:hAnsi="Arial" w:cs="Arial"/>
          <w:b/>
          <w:sz w:val="24"/>
          <w:szCs w:val="24"/>
        </w:rPr>
        <w:t xml:space="preserve">, </w:t>
      </w:r>
      <w:r>
        <w:rPr>
          <w:rFonts w:ascii="Arial" w:hAnsi="Arial" w:cs="Arial"/>
          <w:b/>
          <w:sz w:val="24"/>
          <w:szCs w:val="24"/>
        </w:rPr>
        <w:t>China</w:t>
      </w:r>
    </w:p>
    <w:p w14:paraId="31ADF6B9" w14:textId="77777777" w:rsidR="00F40DA7" w:rsidRPr="000A64D8" w:rsidRDefault="00F40DA7" w:rsidP="00F40DA7">
      <w:pPr>
        <w:pStyle w:val="Footer"/>
        <w:jc w:val="both"/>
        <w:rPr>
          <w:noProof w:val="0"/>
        </w:rPr>
      </w:pPr>
    </w:p>
    <w:p w14:paraId="79DEDC96" w14:textId="42B6136B" w:rsidR="00F40DA7" w:rsidRPr="000A64D8" w:rsidRDefault="00F40DA7" w:rsidP="00F40DA7">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7.1.</w:t>
      </w:r>
      <w:r w:rsidR="00F25406">
        <w:rPr>
          <w:rFonts w:ascii="Arial" w:hAnsi="Arial"/>
          <w:sz w:val="24"/>
        </w:rPr>
        <w:t>4</w:t>
      </w:r>
    </w:p>
    <w:p w14:paraId="75C16E5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18B2BF39" w14:textId="62D56CF2" w:rsidR="00F40DA7" w:rsidRPr="003570F9" w:rsidRDefault="00F40DA7" w:rsidP="00F40DA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4"/>
        </w:rPr>
        <w:t>NR s</w:t>
      </w:r>
      <w:r w:rsidRPr="00970100">
        <w:rPr>
          <w:rFonts w:ascii="Arial" w:hAnsi="Arial"/>
          <w:sz w:val="24"/>
        </w:rPr>
        <w:t xml:space="preserve">ampling rate related </w:t>
      </w:r>
      <w:r>
        <w:rPr>
          <w:rFonts w:ascii="Arial" w:hAnsi="Arial"/>
          <w:sz w:val="24"/>
        </w:rPr>
        <w:t>numerology c</w:t>
      </w:r>
      <w:r w:rsidRPr="00970100">
        <w:rPr>
          <w:rFonts w:ascii="Arial" w:hAnsi="Arial"/>
          <w:sz w:val="24"/>
        </w:rPr>
        <w:t xml:space="preserve">onsiderations for </w:t>
      </w:r>
      <w:proofErr w:type="spellStart"/>
      <w:r w:rsidRPr="00970100">
        <w:rPr>
          <w:rFonts w:ascii="Arial" w:hAnsi="Arial"/>
          <w:sz w:val="24"/>
        </w:rPr>
        <w:t>eMBB</w:t>
      </w:r>
      <w:proofErr w:type="spellEnd"/>
      <w:r w:rsidRPr="00970100">
        <w:rPr>
          <w:rFonts w:ascii="Arial" w:hAnsi="Arial"/>
          <w:sz w:val="24"/>
        </w:rPr>
        <w:t xml:space="preserve"> and </w:t>
      </w:r>
      <w:proofErr w:type="spellStart"/>
      <w:r w:rsidRPr="00970100">
        <w:rPr>
          <w:rFonts w:ascii="Arial" w:hAnsi="Arial"/>
          <w:sz w:val="24"/>
        </w:rPr>
        <w:t>mMTC</w:t>
      </w:r>
      <w:proofErr w:type="spellEnd"/>
    </w:p>
    <w:p w14:paraId="1C5EA96D"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w:t>
      </w:r>
      <w:r w:rsidR="00272736">
        <w:rPr>
          <w:rFonts w:ascii="Arial" w:hAnsi="Arial"/>
          <w:sz w:val="24"/>
        </w:rPr>
        <w:t>/Decision</w:t>
      </w:r>
    </w:p>
    <w:p w14:paraId="6F9C10BF" w14:textId="77777777" w:rsidR="00C34C05" w:rsidRPr="00183CB7" w:rsidRDefault="00FD6A3D" w:rsidP="00183CB7">
      <w:pPr>
        <w:pStyle w:val="Heading1"/>
      </w:pPr>
      <w:r w:rsidRPr="00183CB7">
        <w:t>Introduction</w:t>
      </w:r>
    </w:p>
    <w:p w14:paraId="37E52280" w14:textId="77777777" w:rsidR="006477DB" w:rsidRDefault="00003227" w:rsidP="004F1427">
      <w:pPr>
        <w:spacing w:after="120"/>
        <w:rPr>
          <w:sz w:val="24"/>
        </w:rPr>
      </w:pPr>
      <w:r w:rsidRPr="004F1427">
        <w:rPr>
          <w:sz w:val="24"/>
        </w:rPr>
        <w:t>In RAN#</w:t>
      </w:r>
      <w:r w:rsidR="005650C6">
        <w:rPr>
          <w:sz w:val="24"/>
        </w:rPr>
        <w:t>84-b</w:t>
      </w:r>
      <w:r w:rsidRPr="004F1427">
        <w:rPr>
          <w:sz w:val="24"/>
        </w:rPr>
        <w:t xml:space="preserve">, </w:t>
      </w:r>
      <w:r w:rsidR="00C61657">
        <w:rPr>
          <w:sz w:val="24"/>
        </w:rPr>
        <w:t xml:space="preserve">numerology design </w:t>
      </w:r>
      <w:r w:rsidR="006477DB">
        <w:rPr>
          <w:sz w:val="24"/>
        </w:rPr>
        <w:t>was discussed. It is largely agreed to have scaled numerology family based on a base subcarrier spacing (SCS). Two different design principals were proposed:</w:t>
      </w:r>
    </w:p>
    <w:p w14:paraId="25D00E73" w14:textId="7F63F012" w:rsidR="001A1CBA" w:rsidRPr="00663417" w:rsidRDefault="006477DB" w:rsidP="00FC794C">
      <w:pPr>
        <w:pStyle w:val="ListParagraph"/>
        <w:numPr>
          <w:ilvl w:val="0"/>
          <w:numId w:val="20"/>
        </w:numPr>
        <w:spacing w:after="120"/>
        <w:rPr>
          <w:rFonts w:ascii="Times New Roman" w:hAnsi="Times New Roman"/>
          <w:sz w:val="24"/>
        </w:rPr>
      </w:pPr>
      <w:r w:rsidRPr="00663417">
        <w:rPr>
          <w:rFonts w:ascii="Times New Roman" w:hAnsi="Times New Roman"/>
          <w:sz w:val="24"/>
        </w:rPr>
        <w:t xml:space="preserve">Base SCS = </w:t>
      </w:r>
      <w:proofErr w:type="gramStart"/>
      <w:r w:rsidRPr="00663417">
        <w:rPr>
          <w:rFonts w:ascii="Times New Roman" w:hAnsi="Times New Roman"/>
          <w:sz w:val="24"/>
        </w:rPr>
        <w:t>15kHz</w:t>
      </w:r>
      <w:proofErr w:type="gramEnd"/>
      <w:r w:rsidRPr="00663417">
        <w:rPr>
          <w:rFonts w:ascii="Times New Roman" w:hAnsi="Times New Roman"/>
          <w:sz w:val="24"/>
        </w:rPr>
        <w:t xml:space="preserve"> and have the </w:t>
      </w:r>
      <w:r w:rsidR="001A57F2">
        <w:rPr>
          <w:rFonts w:ascii="Times New Roman" w:hAnsi="Times New Roman"/>
          <w:sz w:val="24"/>
        </w:rPr>
        <w:t>15k</w:t>
      </w:r>
      <w:r w:rsidRPr="00663417">
        <w:rPr>
          <w:rFonts w:ascii="Times New Roman" w:hAnsi="Times New Roman"/>
          <w:sz w:val="24"/>
        </w:rPr>
        <w:t>Hz numerology be the same as LTE numerology for better backward compatibility to legacy RAT.</w:t>
      </w:r>
    </w:p>
    <w:p w14:paraId="0BC67141" w14:textId="28978EAB" w:rsidR="006477DB" w:rsidRPr="00663417" w:rsidRDefault="00E55EA0" w:rsidP="00FC794C">
      <w:pPr>
        <w:pStyle w:val="ListParagraph"/>
        <w:numPr>
          <w:ilvl w:val="0"/>
          <w:numId w:val="20"/>
        </w:numPr>
        <w:spacing w:after="120"/>
        <w:rPr>
          <w:rFonts w:ascii="Times New Roman" w:hAnsi="Times New Roman"/>
          <w:sz w:val="24"/>
        </w:rPr>
      </w:pPr>
      <w:r w:rsidRPr="00663417">
        <w:rPr>
          <w:rFonts w:ascii="Times New Roman" w:hAnsi="Times New Roman"/>
          <w:sz w:val="24"/>
        </w:rPr>
        <w:t xml:space="preserve">Clean-slate </w:t>
      </w:r>
      <w:r w:rsidR="00D85340" w:rsidRPr="00663417">
        <w:rPr>
          <w:rFonts w:ascii="Times New Roman" w:hAnsi="Times New Roman"/>
          <w:sz w:val="24"/>
        </w:rPr>
        <w:t xml:space="preserve">design of </w:t>
      </w:r>
      <w:r w:rsidR="00780E8B" w:rsidRPr="00663417">
        <w:rPr>
          <w:rFonts w:ascii="Times New Roman" w:hAnsi="Times New Roman"/>
          <w:sz w:val="24"/>
        </w:rPr>
        <w:t xml:space="preserve">new </w:t>
      </w:r>
      <w:r w:rsidR="00D85340" w:rsidRPr="00663417">
        <w:rPr>
          <w:rFonts w:ascii="Times New Roman" w:hAnsi="Times New Roman"/>
          <w:sz w:val="24"/>
        </w:rPr>
        <w:t xml:space="preserve">base SCS to </w:t>
      </w:r>
      <w:r w:rsidR="00780E8B" w:rsidRPr="00663417">
        <w:rPr>
          <w:rFonts w:ascii="Times New Roman" w:hAnsi="Times New Roman"/>
          <w:sz w:val="24"/>
        </w:rPr>
        <w:t xml:space="preserve">ensure </w:t>
      </w:r>
      <w:r w:rsidR="00D85340" w:rsidRPr="00663417">
        <w:rPr>
          <w:rFonts w:ascii="Times New Roman" w:hAnsi="Times New Roman"/>
          <w:sz w:val="24"/>
        </w:rPr>
        <w:t>uniform symbol duration</w:t>
      </w:r>
      <w:r w:rsidRPr="00663417">
        <w:rPr>
          <w:rFonts w:ascii="Times New Roman" w:hAnsi="Times New Roman"/>
          <w:sz w:val="24"/>
        </w:rPr>
        <w:t xml:space="preserve"> and 2</w:t>
      </w:r>
      <w:r w:rsidRPr="00663417">
        <w:rPr>
          <w:rFonts w:ascii="Times New Roman" w:hAnsi="Times New Roman"/>
          <w:sz w:val="24"/>
          <w:vertAlign w:val="superscript"/>
        </w:rPr>
        <w:t>m</w:t>
      </w:r>
      <w:r w:rsidRPr="00663417">
        <w:rPr>
          <w:rFonts w:ascii="Times New Roman" w:hAnsi="Times New Roman"/>
          <w:sz w:val="24"/>
        </w:rPr>
        <w:t xml:space="preserve"> symbols </w:t>
      </w:r>
      <w:r w:rsidR="00780E8B" w:rsidRPr="00663417">
        <w:rPr>
          <w:rFonts w:ascii="Times New Roman" w:hAnsi="Times New Roman"/>
          <w:sz w:val="24"/>
        </w:rPr>
        <w:t xml:space="preserve">per </w:t>
      </w:r>
      <w:proofErr w:type="spellStart"/>
      <w:r w:rsidR="00780E8B" w:rsidRPr="00663417">
        <w:rPr>
          <w:rFonts w:ascii="Times New Roman" w:hAnsi="Times New Roman"/>
          <w:sz w:val="24"/>
        </w:rPr>
        <w:t>ms</w:t>
      </w:r>
      <w:proofErr w:type="spellEnd"/>
    </w:p>
    <w:p w14:paraId="6F9C10C0" w14:textId="4A4ED132" w:rsidR="00F00FF1" w:rsidRPr="004F1427" w:rsidRDefault="00663417" w:rsidP="004F1427">
      <w:pPr>
        <w:spacing w:after="120"/>
        <w:rPr>
          <w:sz w:val="24"/>
        </w:rPr>
      </w:pPr>
      <w:r>
        <w:rPr>
          <w:sz w:val="24"/>
        </w:rPr>
        <w:t xml:space="preserve">In this contribution, we focus on the sampling rate impact of NR numerology design on </w:t>
      </w:r>
      <w:proofErr w:type="spellStart"/>
      <w:r>
        <w:rPr>
          <w:sz w:val="24"/>
        </w:rPr>
        <w:t>eMBB</w:t>
      </w:r>
      <w:proofErr w:type="spellEnd"/>
      <w:r>
        <w:rPr>
          <w:sz w:val="24"/>
        </w:rPr>
        <w:t xml:space="preserve"> and </w:t>
      </w:r>
      <w:proofErr w:type="spellStart"/>
      <w:r>
        <w:rPr>
          <w:sz w:val="24"/>
        </w:rPr>
        <w:t>mMTC</w:t>
      </w:r>
      <w:proofErr w:type="spellEnd"/>
      <w:r w:rsidR="00CB62E1">
        <w:rPr>
          <w:sz w:val="24"/>
        </w:rPr>
        <w:t xml:space="preserve"> to evaluate the forward compatibility vs. backward compatibility tradeoffs.</w:t>
      </w:r>
    </w:p>
    <w:p w14:paraId="6F9C10C1" w14:textId="0632F34C" w:rsidR="0088176C" w:rsidRDefault="00C00F49" w:rsidP="0088176C">
      <w:pPr>
        <w:pStyle w:val="Heading1"/>
        <w:rPr>
          <w:lang w:val="en-US"/>
        </w:rPr>
      </w:pPr>
      <w:r>
        <w:rPr>
          <w:lang w:val="en-US"/>
        </w:rPr>
        <w:t xml:space="preserve">Sampling Clock Reuse across </w:t>
      </w:r>
      <w:r w:rsidR="004F2A76">
        <w:rPr>
          <w:lang w:val="en-US"/>
        </w:rPr>
        <w:t xml:space="preserve">NR and LTE </w:t>
      </w:r>
      <w:r>
        <w:rPr>
          <w:lang w:val="en-US"/>
        </w:rPr>
        <w:t>Numerologies</w:t>
      </w:r>
    </w:p>
    <w:p w14:paraId="12A6CC71" w14:textId="230A1819" w:rsidR="00161534" w:rsidRDefault="00784AB4" w:rsidP="00784AB4">
      <w:pPr>
        <w:spacing w:after="120"/>
        <w:rPr>
          <w:sz w:val="24"/>
        </w:rPr>
      </w:pPr>
      <w:r w:rsidRPr="00A644F7">
        <w:rPr>
          <w:sz w:val="24"/>
        </w:rPr>
        <w:t xml:space="preserve">The fifth generation wireless systems with a new air interface are being considered for standardization within 3GPP </w:t>
      </w:r>
      <w:r w:rsidRPr="00A644F7">
        <w:rPr>
          <w:sz w:val="24"/>
        </w:rPr>
        <w:fldChar w:fldCharType="begin"/>
      </w:r>
      <w:r w:rsidRPr="00A644F7">
        <w:rPr>
          <w:sz w:val="24"/>
        </w:rPr>
        <w:instrText xml:space="preserve"> REF _Ref430766234 \r \h </w:instrText>
      </w:r>
      <w:r w:rsidR="00A644F7" w:rsidRPr="00A644F7">
        <w:rPr>
          <w:sz w:val="24"/>
        </w:rPr>
        <w:instrText xml:space="preserve"> \* MERGEFORMAT </w:instrText>
      </w:r>
      <w:r w:rsidRPr="00A644F7">
        <w:rPr>
          <w:sz w:val="24"/>
        </w:rPr>
      </w:r>
      <w:r w:rsidRPr="00A644F7">
        <w:rPr>
          <w:sz w:val="24"/>
        </w:rPr>
        <w:fldChar w:fldCharType="separate"/>
      </w:r>
      <w:r w:rsidRPr="00A644F7">
        <w:rPr>
          <w:sz w:val="24"/>
        </w:rPr>
        <w:t>[1]</w:t>
      </w:r>
      <w:r w:rsidRPr="00A644F7">
        <w:rPr>
          <w:sz w:val="24"/>
        </w:rPr>
        <w:fldChar w:fldCharType="end"/>
      </w:r>
      <w:r w:rsidRPr="00A644F7">
        <w:rPr>
          <w:sz w:val="24"/>
        </w:rPr>
        <w:t xml:space="preserve">. </w:t>
      </w:r>
      <w:r w:rsidR="00010C1B">
        <w:rPr>
          <w:sz w:val="24"/>
        </w:rPr>
        <w:t xml:space="preserve">Clean-slate numerology family design takes into account multi-radio sampling clock reuse. </w:t>
      </w:r>
      <w:r w:rsidR="00010C1B" w:rsidRPr="00E80D36">
        <w:rPr>
          <w:sz w:val="24"/>
        </w:rPr>
        <w:t>E.g.,</w:t>
      </w:r>
      <w:r w:rsidR="00E044D1">
        <w:rPr>
          <w:sz w:val="24"/>
        </w:rPr>
        <w:t xml:space="preserve"> </w:t>
      </w:r>
      <w:r w:rsidR="001A57F2">
        <w:rPr>
          <w:sz w:val="24"/>
        </w:rPr>
        <w:t xml:space="preserve">f0 = </w:t>
      </w:r>
      <w:proofErr w:type="gramStart"/>
      <w:r w:rsidR="001A57F2">
        <w:rPr>
          <w:sz w:val="24"/>
        </w:rPr>
        <w:t>17.5KHz</w:t>
      </w:r>
      <w:proofErr w:type="gramEnd"/>
      <w:r w:rsidR="001A57F2">
        <w:rPr>
          <w:sz w:val="24"/>
        </w:rPr>
        <w:t xml:space="preserve"> = 7/6 * 15k</w:t>
      </w:r>
      <w:r w:rsidR="00010C1B" w:rsidRPr="00E80D36">
        <w:rPr>
          <w:sz w:val="24"/>
        </w:rPr>
        <w:t>Hz</w:t>
      </w:r>
      <w:r w:rsidR="00010C1B">
        <w:rPr>
          <w:sz w:val="24"/>
        </w:rPr>
        <w:t xml:space="preserve">. </w:t>
      </w:r>
      <w:r w:rsidR="00010C1B" w:rsidRPr="00E80D36">
        <w:rPr>
          <w:sz w:val="24"/>
        </w:rPr>
        <w:t>NR subcarrier spacing is LTE tone spacing x N/D for small N and D</w:t>
      </w:r>
      <w:r w:rsidR="00010C1B">
        <w:rPr>
          <w:sz w:val="24"/>
        </w:rPr>
        <w:t xml:space="preserve">, which facilitates simple </w:t>
      </w:r>
      <w:r w:rsidR="00161534">
        <w:rPr>
          <w:sz w:val="24"/>
        </w:rPr>
        <w:t>PLL reprogramming for NR vs. LTE.</w:t>
      </w:r>
    </w:p>
    <w:p w14:paraId="179E33BA" w14:textId="77777777" w:rsidR="00507424" w:rsidRDefault="00E044D1" w:rsidP="00507424">
      <w:pPr>
        <w:spacing w:after="120"/>
        <w:rPr>
          <w:sz w:val="24"/>
        </w:rPr>
      </w:pPr>
      <w:r w:rsidRPr="00C7679A">
        <w:rPr>
          <w:sz w:val="24"/>
        </w:rPr>
        <w:t>Some concern</w:t>
      </w:r>
      <w:r w:rsidR="00507424">
        <w:rPr>
          <w:sz w:val="24"/>
        </w:rPr>
        <w:t>s were raised regarding</w:t>
      </w:r>
      <w:r w:rsidRPr="00C7679A">
        <w:rPr>
          <w:sz w:val="24"/>
        </w:rPr>
        <w:t xml:space="preserve"> different sampling rate impact to MSR RRH</w:t>
      </w:r>
      <w:r>
        <w:rPr>
          <w:sz w:val="24"/>
        </w:rPr>
        <w:t xml:space="preserve">. </w:t>
      </w:r>
      <w:r w:rsidR="00507424">
        <w:rPr>
          <w:sz w:val="24"/>
        </w:rPr>
        <w:t>It could be addressed in the following two ways:</w:t>
      </w:r>
    </w:p>
    <w:p w14:paraId="5095058C" w14:textId="03B21187" w:rsidR="00507424" w:rsidRPr="00914D75" w:rsidRDefault="00507424" w:rsidP="00507424">
      <w:pPr>
        <w:pStyle w:val="ListParagraph"/>
        <w:numPr>
          <w:ilvl w:val="0"/>
          <w:numId w:val="21"/>
        </w:numPr>
        <w:spacing w:after="120"/>
        <w:rPr>
          <w:rFonts w:ascii="Times New Roman" w:hAnsi="Times New Roman"/>
          <w:sz w:val="24"/>
        </w:rPr>
      </w:pPr>
      <w:r w:rsidRPr="00914D75">
        <w:rPr>
          <w:rFonts w:ascii="Times New Roman" w:hAnsi="Times New Roman"/>
          <w:sz w:val="24"/>
        </w:rPr>
        <w:t xml:space="preserve">If 5G </w:t>
      </w:r>
      <w:proofErr w:type="spellStart"/>
      <w:r w:rsidRPr="00914D75">
        <w:rPr>
          <w:rFonts w:ascii="Times New Roman" w:hAnsi="Times New Roman"/>
          <w:sz w:val="24"/>
        </w:rPr>
        <w:t>fronthaul</w:t>
      </w:r>
      <w:proofErr w:type="spellEnd"/>
      <w:r w:rsidRPr="00914D75">
        <w:rPr>
          <w:rFonts w:ascii="Times New Roman" w:hAnsi="Times New Roman"/>
          <w:sz w:val="24"/>
        </w:rPr>
        <w:t xml:space="preserve"> is used, RU will be upgraded </w:t>
      </w:r>
      <w:r w:rsidR="00B87857">
        <w:rPr>
          <w:rFonts w:ascii="Times New Roman" w:hAnsi="Times New Roman"/>
          <w:sz w:val="24"/>
        </w:rPr>
        <w:t>and</w:t>
      </w:r>
      <w:r w:rsidRPr="00914D75">
        <w:rPr>
          <w:rFonts w:ascii="Times New Roman" w:hAnsi="Times New Roman"/>
          <w:sz w:val="24"/>
        </w:rPr>
        <w:t xml:space="preserve">, </w:t>
      </w:r>
      <w:r w:rsidR="00B87857">
        <w:rPr>
          <w:rFonts w:ascii="Times New Roman" w:hAnsi="Times New Roman"/>
          <w:sz w:val="24"/>
        </w:rPr>
        <w:t xml:space="preserve">the </w:t>
      </w:r>
      <w:r w:rsidRPr="00914D75">
        <w:rPr>
          <w:rFonts w:ascii="Times New Roman" w:hAnsi="Times New Roman"/>
          <w:sz w:val="24"/>
        </w:rPr>
        <w:t>issue</w:t>
      </w:r>
      <w:r w:rsidR="00B87857">
        <w:rPr>
          <w:rFonts w:ascii="Times New Roman" w:hAnsi="Times New Roman"/>
          <w:sz w:val="24"/>
        </w:rPr>
        <w:t xml:space="preserve"> does not exist</w:t>
      </w:r>
      <w:r w:rsidRPr="00914D75">
        <w:rPr>
          <w:rFonts w:ascii="Times New Roman" w:hAnsi="Times New Roman"/>
          <w:sz w:val="24"/>
        </w:rPr>
        <w:t>.</w:t>
      </w:r>
    </w:p>
    <w:p w14:paraId="14390C86" w14:textId="45B00223" w:rsidR="00E044D1" w:rsidRPr="00914D75" w:rsidRDefault="00E044D1" w:rsidP="00507424">
      <w:pPr>
        <w:pStyle w:val="ListParagraph"/>
        <w:numPr>
          <w:ilvl w:val="0"/>
          <w:numId w:val="21"/>
        </w:numPr>
        <w:spacing w:after="120"/>
        <w:rPr>
          <w:rFonts w:ascii="Times New Roman" w:hAnsi="Times New Roman"/>
          <w:sz w:val="24"/>
        </w:rPr>
      </w:pPr>
      <w:r w:rsidRPr="00914D75">
        <w:rPr>
          <w:rFonts w:ascii="Times New Roman" w:hAnsi="Times New Roman"/>
          <w:sz w:val="24"/>
        </w:rPr>
        <w:t xml:space="preserve">If legacy </w:t>
      </w:r>
      <w:proofErr w:type="spellStart"/>
      <w:r w:rsidRPr="00914D75">
        <w:rPr>
          <w:rFonts w:ascii="Times New Roman" w:hAnsi="Times New Roman"/>
          <w:sz w:val="24"/>
        </w:rPr>
        <w:t>fronthaul</w:t>
      </w:r>
      <w:proofErr w:type="spellEnd"/>
      <w:r w:rsidRPr="00914D75">
        <w:rPr>
          <w:rFonts w:ascii="Times New Roman" w:hAnsi="Times New Roman"/>
          <w:sz w:val="24"/>
        </w:rPr>
        <w:t xml:space="preserve"> (e.g., CPRI) is used, baseband could resample the RF samples at the CU without modifying RU</w:t>
      </w:r>
      <w:r w:rsidR="00410858">
        <w:rPr>
          <w:rFonts w:ascii="Times New Roman" w:hAnsi="Times New Roman"/>
          <w:sz w:val="24"/>
        </w:rPr>
        <w:t>.</w:t>
      </w:r>
    </w:p>
    <w:p w14:paraId="46BEE2BE" w14:textId="24C4FC6A" w:rsidR="003C1E1C" w:rsidRPr="002F7FCC" w:rsidRDefault="009400C3" w:rsidP="00410858">
      <w:pPr>
        <w:spacing w:after="120"/>
        <w:rPr>
          <w:sz w:val="24"/>
        </w:rPr>
      </w:pPr>
      <w:r>
        <w:rPr>
          <w:sz w:val="24"/>
        </w:rPr>
        <w:t>Considering the level of changes needed for NR, such as high throughput</w:t>
      </w:r>
      <w:r w:rsidRPr="009400C3">
        <w:rPr>
          <w:sz w:val="24"/>
        </w:rPr>
        <w:t xml:space="preserve"> </w:t>
      </w:r>
      <w:r>
        <w:rPr>
          <w:sz w:val="24"/>
        </w:rPr>
        <w:t>high order MIMO advanced</w:t>
      </w:r>
      <w:r w:rsidR="00B56C18">
        <w:rPr>
          <w:sz w:val="24"/>
        </w:rPr>
        <w:t xml:space="preserve"> coding, low latency support, resam</w:t>
      </w:r>
      <w:bookmarkStart w:id="0" w:name="_GoBack"/>
      <w:bookmarkEnd w:id="0"/>
      <w:r w:rsidR="00B56C18">
        <w:rPr>
          <w:sz w:val="24"/>
        </w:rPr>
        <w:t>pling logic should be relative easy to implement and should not cost significant HW increase.</w:t>
      </w:r>
      <w:r>
        <w:rPr>
          <w:sz w:val="24"/>
        </w:rPr>
        <w:t xml:space="preserve"> </w:t>
      </w:r>
      <w:r w:rsidR="00410858">
        <w:rPr>
          <w:sz w:val="24"/>
        </w:rPr>
        <w:t>Some basic background knowledge and simulation results based on resampling is provided in the next subsection.</w:t>
      </w:r>
    </w:p>
    <w:p w14:paraId="02AE1105" w14:textId="43CCB7F8" w:rsidR="003C1E1C" w:rsidRPr="00886EFD" w:rsidRDefault="003C1E1C" w:rsidP="003C1E1C">
      <w:pPr>
        <w:pStyle w:val="Heading2"/>
      </w:pPr>
      <w:r>
        <w:t>Resampling Simulation Evaluation</w:t>
      </w:r>
    </w:p>
    <w:p w14:paraId="10B1CD5F" w14:textId="649609E6" w:rsidR="00F53E34" w:rsidRDefault="00F53E34" w:rsidP="00F53E34">
      <w:pPr>
        <w:spacing w:after="120"/>
        <w:rPr>
          <w:sz w:val="24"/>
        </w:rPr>
      </w:pPr>
      <w:proofErr w:type="spellStart"/>
      <w:proofErr w:type="gramStart"/>
      <w:r>
        <w:rPr>
          <w:sz w:val="24"/>
        </w:rPr>
        <w:t>Tx</w:t>
      </w:r>
      <w:proofErr w:type="spellEnd"/>
      <w:proofErr w:type="gramEnd"/>
      <w:r>
        <w:rPr>
          <w:sz w:val="24"/>
        </w:rPr>
        <w:t xml:space="preserve"> baseband samples with NR numerology of 1024 sub-carriers with 17.5 KHz spacing are generated at sampling rate of 35.84 </w:t>
      </w:r>
      <w:proofErr w:type="spellStart"/>
      <w:r>
        <w:rPr>
          <w:sz w:val="24"/>
        </w:rPr>
        <w:t>MHz.</w:t>
      </w:r>
      <w:proofErr w:type="spellEnd"/>
      <w:r>
        <w:rPr>
          <w:sz w:val="24"/>
        </w:rPr>
        <w:t xml:space="preserve"> These samples are then interpolated to 30.72 MHz corresponding to LTE numerology of 15 KHz carrier spacing using the spline-based fractional interpolator in [3].  EVM simulations showed it is possible to achieve -59.34 dB and -52.68 dB EVM based on cubic and quadratic based spline </w:t>
      </w:r>
      <w:proofErr w:type="spellStart"/>
      <w:r>
        <w:rPr>
          <w:sz w:val="24"/>
        </w:rPr>
        <w:t>resampler</w:t>
      </w:r>
      <w:proofErr w:type="spellEnd"/>
      <w:r w:rsidR="00DF73EB">
        <w:rPr>
          <w:sz w:val="24"/>
        </w:rPr>
        <w:t xml:space="preserve"> as shown in the Table below</w:t>
      </w:r>
      <w:r>
        <w:rPr>
          <w:sz w:val="24"/>
        </w:rPr>
        <w:t xml:space="preserve">. Several papers in literature showed that </w:t>
      </w:r>
      <w:r>
        <w:rPr>
          <w:sz w:val="24"/>
        </w:rPr>
        <w:lastRenderedPageBreak/>
        <w:t xml:space="preserve">it is possible to efficiently implement the fractional </w:t>
      </w:r>
      <w:proofErr w:type="spellStart"/>
      <w:r>
        <w:rPr>
          <w:sz w:val="24"/>
        </w:rPr>
        <w:t>resmapler</w:t>
      </w:r>
      <w:proofErr w:type="spellEnd"/>
      <w:r>
        <w:rPr>
          <w:sz w:val="24"/>
        </w:rPr>
        <w:t xml:space="preserve"> by utilizing farrow structure as in [4] with simple DPS circuits.</w:t>
      </w:r>
    </w:p>
    <w:p w14:paraId="2A78FAF5" w14:textId="47B1A12D" w:rsidR="00877397" w:rsidRDefault="00877397" w:rsidP="00877397">
      <w:pPr>
        <w:spacing w:after="120"/>
        <w:jc w:val="center"/>
        <w:rPr>
          <w:sz w:val="24"/>
        </w:rPr>
      </w:pPr>
      <w:r>
        <w:rPr>
          <w:sz w:val="24"/>
        </w:rPr>
        <w:t xml:space="preserve">Table 1. EVM with different types of </w:t>
      </w:r>
      <w:proofErr w:type="spellStart"/>
      <w:r>
        <w:rPr>
          <w:sz w:val="24"/>
        </w:rPr>
        <w:t>resamplers</w:t>
      </w:r>
      <w:proofErr w:type="spellEnd"/>
    </w:p>
    <w:tbl>
      <w:tblPr>
        <w:tblStyle w:val="GridTable1Light"/>
        <w:tblW w:w="0" w:type="auto"/>
        <w:tblLook w:val="04A0" w:firstRow="1" w:lastRow="0" w:firstColumn="1" w:lastColumn="0" w:noHBand="0" w:noVBand="1"/>
      </w:tblPr>
      <w:tblGrid>
        <w:gridCol w:w="3320"/>
        <w:gridCol w:w="3321"/>
        <w:gridCol w:w="3321"/>
      </w:tblGrid>
      <w:tr w:rsidR="00F53E34" w14:paraId="3200DD47" w14:textId="77777777" w:rsidTr="00F53E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39B4B638" w14:textId="77777777" w:rsidR="00F53E34" w:rsidRDefault="00F53E34" w:rsidP="00F53E34">
            <w:pPr>
              <w:spacing w:after="120"/>
              <w:jc w:val="center"/>
              <w:rPr>
                <w:sz w:val="24"/>
              </w:rPr>
            </w:pPr>
          </w:p>
        </w:tc>
        <w:tc>
          <w:tcPr>
            <w:tcW w:w="3321" w:type="dxa"/>
          </w:tcPr>
          <w:p w14:paraId="64BF5E94" w14:textId="77777777" w:rsidR="00F53E34" w:rsidRDefault="00F53E34" w:rsidP="00F53E34">
            <w:pPr>
              <w:spacing w:after="120"/>
              <w:jc w:val="center"/>
              <w:cnfStyle w:val="100000000000" w:firstRow="1" w:lastRow="0" w:firstColumn="0" w:lastColumn="0" w:oddVBand="0" w:evenVBand="0" w:oddHBand="0" w:evenHBand="0" w:firstRowFirstColumn="0" w:firstRowLastColumn="0" w:lastRowFirstColumn="0" w:lastRowLastColumn="0"/>
              <w:rPr>
                <w:sz w:val="24"/>
              </w:rPr>
            </w:pPr>
            <w:r>
              <w:rPr>
                <w:sz w:val="24"/>
              </w:rPr>
              <w:t xml:space="preserve">Cubic-spline </w:t>
            </w:r>
            <w:proofErr w:type="spellStart"/>
            <w:r>
              <w:rPr>
                <w:sz w:val="24"/>
              </w:rPr>
              <w:t>Resampler</w:t>
            </w:r>
            <w:proofErr w:type="spellEnd"/>
          </w:p>
        </w:tc>
        <w:tc>
          <w:tcPr>
            <w:tcW w:w="3321" w:type="dxa"/>
          </w:tcPr>
          <w:p w14:paraId="1C9C449C" w14:textId="77777777" w:rsidR="00F53E34" w:rsidRDefault="00F53E34" w:rsidP="00F53E34">
            <w:pPr>
              <w:spacing w:after="120"/>
              <w:jc w:val="center"/>
              <w:cnfStyle w:val="100000000000" w:firstRow="1" w:lastRow="0" w:firstColumn="0" w:lastColumn="0" w:oddVBand="0" w:evenVBand="0" w:oddHBand="0" w:evenHBand="0" w:firstRowFirstColumn="0" w:firstRowLastColumn="0" w:lastRowFirstColumn="0" w:lastRowLastColumn="0"/>
              <w:rPr>
                <w:sz w:val="24"/>
              </w:rPr>
            </w:pPr>
            <w:r>
              <w:rPr>
                <w:sz w:val="24"/>
              </w:rPr>
              <w:t xml:space="preserve">Quad-spline </w:t>
            </w:r>
            <w:proofErr w:type="spellStart"/>
            <w:r>
              <w:rPr>
                <w:sz w:val="24"/>
              </w:rPr>
              <w:t>Resampler</w:t>
            </w:r>
            <w:proofErr w:type="spellEnd"/>
          </w:p>
        </w:tc>
      </w:tr>
      <w:tr w:rsidR="00F53E34" w14:paraId="386C3DC7" w14:textId="77777777" w:rsidTr="00F53E34">
        <w:tc>
          <w:tcPr>
            <w:cnfStyle w:val="001000000000" w:firstRow="0" w:lastRow="0" w:firstColumn="1" w:lastColumn="0" w:oddVBand="0" w:evenVBand="0" w:oddHBand="0" w:evenHBand="0" w:firstRowFirstColumn="0" w:firstRowLastColumn="0" w:lastRowFirstColumn="0" w:lastRowLastColumn="0"/>
            <w:tcW w:w="3320" w:type="dxa"/>
          </w:tcPr>
          <w:p w14:paraId="6635C701" w14:textId="5CB5A47C" w:rsidR="00F53E34" w:rsidRDefault="00F53E34" w:rsidP="00F53E34">
            <w:pPr>
              <w:spacing w:after="120"/>
              <w:jc w:val="center"/>
              <w:rPr>
                <w:sz w:val="24"/>
              </w:rPr>
            </w:pPr>
            <w:r>
              <w:rPr>
                <w:sz w:val="24"/>
              </w:rPr>
              <w:t xml:space="preserve">EVM </w:t>
            </w:r>
          </w:p>
        </w:tc>
        <w:tc>
          <w:tcPr>
            <w:tcW w:w="3321" w:type="dxa"/>
          </w:tcPr>
          <w:p w14:paraId="382065E1" w14:textId="77777777" w:rsidR="00F53E34" w:rsidRDefault="00F53E34" w:rsidP="00F53E34">
            <w:pPr>
              <w:spacing w:after="120"/>
              <w:jc w:val="center"/>
              <w:cnfStyle w:val="000000000000" w:firstRow="0" w:lastRow="0" w:firstColumn="0" w:lastColumn="0" w:oddVBand="0" w:evenVBand="0" w:oddHBand="0" w:evenHBand="0" w:firstRowFirstColumn="0" w:firstRowLastColumn="0" w:lastRowFirstColumn="0" w:lastRowLastColumn="0"/>
              <w:rPr>
                <w:sz w:val="24"/>
              </w:rPr>
            </w:pPr>
            <w:r>
              <w:rPr>
                <w:sz w:val="24"/>
              </w:rPr>
              <w:t>-59.34 dB</w:t>
            </w:r>
          </w:p>
        </w:tc>
        <w:tc>
          <w:tcPr>
            <w:tcW w:w="3321" w:type="dxa"/>
          </w:tcPr>
          <w:p w14:paraId="4DF12D86" w14:textId="77777777" w:rsidR="00F53E34" w:rsidRDefault="00F53E34" w:rsidP="00F53E34">
            <w:pPr>
              <w:spacing w:after="120"/>
              <w:jc w:val="center"/>
              <w:cnfStyle w:val="000000000000" w:firstRow="0" w:lastRow="0" w:firstColumn="0" w:lastColumn="0" w:oddVBand="0" w:evenVBand="0" w:oddHBand="0" w:evenHBand="0" w:firstRowFirstColumn="0" w:firstRowLastColumn="0" w:lastRowFirstColumn="0" w:lastRowLastColumn="0"/>
              <w:rPr>
                <w:sz w:val="24"/>
              </w:rPr>
            </w:pPr>
            <w:r>
              <w:rPr>
                <w:sz w:val="24"/>
              </w:rPr>
              <w:t>-52.68 dB</w:t>
            </w:r>
          </w:p>
        </w:tc>
      </w:tr>
    </w:tbl>
    <w:p w14:paraId="60221421" w14:textId="77777777" w:rsidR="009400C3" w:rsidRDefault="009400C3" w:rsidP="00784AB4">
      <w:pPr>
        <w:spacing w:after="120"/>
        <w:rPr>
          <w:sz w:val="24"/>
        </w:rPr>
      </w:pPr>
    </w:p>
    <w:p w14:paraId="32767248" w14:textId="6B1B99A6" w:rsidR="00886EFD" w:rsidRPr="00886EFD" w:rsidRDefault="00C00F49" w:rsidP="00886EFD">
      <w:pPr>
        <w:pStyle w:val="Heading1"/>
      </w:pPr>
      <w:r>
        <w:t xml:space="preserve">Numerology </w:t>
      </w:r>
      <w:r w:rsidR="00370AA8">
        <w:t>Design for Low Sampling Rate sub-</w:t>
      </w:r>
      <w:r w:rsidR="007A10E2">
        <w:t>RAT</w:t>
      </w:r>
      <w:r w:rsidR="00370AA8">
        <w:t xml:space="preserve"> Design</w:t>
      </w:r>
    </w:p>
    <w:p w14:paraId="571599D1" w14:textId="77777777" w:rsidR="00465682" w:rsidRDefault="00465682" w:rsidP="00465682">
      <w:pPr>
        <w:spacing w:after="120"/>
        <w:rPr>
          <w:sz w:val="24"/>
        </w:rPr>
      </w:pPr>
      <w:r>
        <w:rPr>
          <w:sz w:val="24"/>
        </w:rPr>
        <w:t>Very low complexity and narrowband MTC type of communication has one of the identified area of focus for NR. In this section, we look at the implication of numerology on narrow bandwidth sub-RAT design.</w:t>
      </w:r>
    </w:p>
    <w:p w14:paraId="72BAD2AB" w14:textId="77777777" w:rsidR="00465682" w:rsidRDefault="00465682" w:rsidP="00465682">
      <w:pPr>
        <w:spacing w:after="120"/>
        <w:jc w:val="center"/>
        <w:rPr>
          <w:sz w:val="24"/>
        </w:rPr>
      </w:pPr>
      <w:r>
        <w:rPr>
          <w:noProof/>
          <w:sz w:val="24"/>
        </w:rPr>
        <w:drawing>
          <wp:inline distT="0" distB="0" distL="0" distR="0" wp14:anchorId="1DCD214D" wp14:editId="618357AB">
            <wp:extent cx="6297433" cy="2484984"/>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09122" cy="2489596"/>
                    </a:xfrm>
                    <a:prstGeom prst="rect">
                      <a:avLst/>
                    </a:prstGeom>
                    <a:noFill/>
                  </pic:spPr>
                </pic:pic>
              </a:graphicData>
            </a:graphic>
          </wp:inline>
        </w:drawing>
      </w:r>
    </w:p>
    <w:p w14:paraId="0430F1F8" w14:textId="77777777" w:rsidR="00465682" w:rsidRDefault="00465682" w:rsidP="00465682">
      <w:pPr>
        <w:spacing w:after="120"/>
        <w:jc w:val="center"/>
        <w:rPr>
          <w:color w:val="000000"/>
          <w:sz w:val="27"/>
          <w:szCs w:val="27"/>
        </w:rPr>
      </w:pPr>
      <w:r>
        <w:rPr>
          <w:color w:val="000000"/>
          <w:sz w:val="27"/>
          <w:szCs w:val="27"/>
        </w:rPr>
        <w:t>Table 1: Sampling rate and FFT complexity for LTE/NB-IOT and NR NB modes</w:t>
      </w:r>
    </w:p>
    <w:p w14:paraId="64BF76B5" w14:textId="77777777" w:rsidR="00465682" w:rsidRDefault="00465682" w:rsidP="00465682">
      <w:pPr>
        <w:spacing w:after="120"/>
        <w:rPr>
          <w:sz w:val="24"/>
        </w:rPr>
      </w:pPr>
    </w:p>
    <w:p w14:paraId="2039DFC3" w14:textId="77777777" w:rsidR="00465682" w:rsidRDefault="00465682" w:rsidP="00465682">
      <w:pPr>
        <w:spacing w:after="120"/>
        <w:rPr>
          <w:sz w:val="24"/>
        </w:rPr>
      </w:pPr>
      <w:r>
        <w:rPr>
          <w:sz w:val="24"/>
        </w:rPr>
        <w:t xml:space="preserve">LTE numerology design considers sampling rate scalability from 20MHz to 1.4MHz. In order to achieve this scaling, some CP duration tradeoff is also made to have symb0 CP duration 0.52us longer than the rest of the symbols. However, when it comes to very NB system design, the sampling rate does not scale naturally. For example, in NB-IOT defined recently in Rel-13 LTE, NB-IOT numerology need to be compatible with LTE numerology as in-band deployment is one of the use case. Such design exposed some fundamental limitations in sampling rate. Due to different CP durations, sampling rate of NB-IOT only scales down to 1.92MHz despite the much lower NB-IOT system BW of 180KHz, which leads to 10x OSR at the baseband. As a result, the implied FFT size of NB-IOT system is also substantially larger than the number of active subcarriers, causing extra implementation complexity </w:t>
      </w:r>
      <w:proofErr w:type="gramStart"/>
      <w:r>
        <w:rPr>
          <w:sz w:val="24"/>
        </w:rPr>
        <w:t>and  power</w:t>
      </w:r>
      <w:proofErr w:type="gramEnd"/>
      <w:r>
        <w:rPr>
          <w:sz w:val="24"/>
        </w:rPr>
        <w:t xml:space="preserve"> consumption. Note that alternative ways of reducing large sampling rate or FFT size unavoidably adds modem implementation complexity and/or sacrifices system robustness.</w:t>
      </w:r>
    </w:p>
    <w:p w14:paraId="674A05CB" w14:textId="25C10DBD" w:rsidR="00465682" w:rsidRDefault="00465682" w:rsidP="00465682">
      <w:pPr>
        <w:spacing w:after="120"/>
        <w:rPr>
          <w:sz w:val="24"/>
        </w:rPr>
      </w:pPr>
      <w:r>
        <w:rPr>
          <w:sz w:val="24"/>
        </w:rPr>
        <w:t>On the other hand, power of 2 numerology family (for example, 17.5KHz SCS design)</w:t>
      </w:r>
      <w:proofErr w:type="gramStart"/>
      <w:r>
        <w:rPr>
          <w:sz w:val="24"/>
        </w:rPr>
        <w:t>,  more</w:t>
      </w:r>
      <w:proofErr w:type="gramEnd"/>
      <w:r>
        <w:rPr>
          <w:sz w:val="24"/>
        </w:rPr>
        <w:t xml:space="preserve"> favorable OSR could be achieve</w:t>
      </w:r>
      <w:r w:rsidR="00877397">
        <w:rPr>
          <w:sz w:val="24"/>
        </w:rPr>
        <w:t>d (2x OSR as an example in T</w:t>
      </w:r>
      <w:r>
        <w:rPr>
          <w:sz w:val="24"/>
        </w:rPr>
        <w:t>able</w:t>
      </w:r>
      <w:r w:rsidR="00877397">
        <w:rPr>
          <w:sz w:val="24"/>
        </w:rPr>
        <w:t xml:space="preserve"> 2</w:t>
      </w:r>
      <w:r>
        <w:rPr>
          <w:sz w:val="24"/>
        </w:rPr>
        <w:t xml:space="preserve">). More importantly, uniform symbol duration provides a very efficient way scaling down the sampling rate to the extreme scenario. For </w:t>
      </w:r>
      <w:r>
        <w:rPr>
          <w:sz w:val="24"/>
        </w:rPr>
        <w:lastRenderedPageBreak/>
        <w:t>example, when UL operates at the single carrier mode, thanks to uniform symbol duration, sampling rate at the transmitter side could be as low as 2</w:t>
      </w:r>
      <w:r w:rsidRPr="00A44F58">
        <w:rPr>
          <w:sz w:val="24"/>
          <w:vertAlign w:val="superscript"/>
        </w:rPr>
        <w:t>m</w:t>
      </w:r>
      <w:r>
        <w:rPr>
          <w:sz w:val="24"/>
        </w:rPr>
        <w:t xml:space="preserve"> KHz. For example, w/ SCS = </w:t>
      </w:r>
      <w:proofErr w:type="gramStart"/>
      <w:r>
        <w:rPr>
          <w:sz w:val="24"/>
        </w:rPr>
        <w:t>17.5KHz</w:t>
      </w:r>
      <w:proofErr w:type="gramEnd"/>
      <w:r>
        <w:rPr>
          <w:sz w:val="24"/>
        </w:rPr>
        <w:t xml:space="preserve">, SR = 16KHz, w/ SCS = 4.375KHz, SR = 4KHz will be sufficient. The simplicity of uniform symbol duration does have a tangible benefit in very low BW scenario. It should also be noted that, such complexity could be pronounced for </w:t>
      </w:r>
      <w:proofErr w:type="spellStart"/>
      <w:r>
        <w:rPr>
          <w:sz w:val="24"/>
        </w:rPr>
        <w:t>mMTC</w:t>
      </w:r>
      <w:proofErr w:type="spellEnd"/>
      <w:r>
        <w:rPr>
          <w:sz w:val="24"/>
        </w:rPr>
        <w:t xml:space="preserve"> when compared with alternative IOT technologies</w:t>
      </w:r>
      <w:r w:rsidR="002343FF">
        <w:rPr>
          <w:sz w:val="24"/>
        </w:rPr>
        <w:t xml:space="preserve"> such as 802.15.4, SIGFOX, etc</w:t>
      </w:r>
      <w:r>
        <w:rPr>
          <w:sz w:val="24"/>
        </w:rPr>
        <w:t xml:space="preserve">. The suboptimal numerology design would eventually put 3GPP based solution in a disadvantage, not just for NB-IOT but also for future </w:t>
      </w:r>
      <w:proofErr w:type="spellStart"/>
      <w:r>
        <w:rPr>
          <w:sz w:val="24"/>
        </w:rPr>
        <w:t>mMTC</w:t>
      </w:r>
      <w:proofErr w:type="spellEnd"/>
      <w:r>
        <w:rPr>
          <w:sz w:val="24"/>
        </w:rPr>
        <w:t xml:space="preserve"> in NR for the next 10 to 20 years.</w:t>
      </w:r>
    </w:p>
    <w:p w14:paraId="6F9C10CE" w14:textId="77777777" w:rsidR="00FC6D8C" w:rsidRDefault="003A38AC" w:rsidP="00AA0D9A">
      <w:pPr>
        <w:pStyle w:val="Heading1"/>
      </w:pPr>
      <w:bookmarkStart w:id="1" w:name="_Ref378529477"/>
      <w:r>
        <w:t>C</w:t>
      </w:r>
      <w:r w:rsidR="001021DD" w:rsidRPr="00183CB7">
        <w:t>onclusions</w:t>
      </w:r>
    </w:p>
    <w:bookmarkEnd w:id="1"/>
    <w:p w14:paraId="3941B8B2" w14:textId="4D01F09A" w:rsidR="001347B3" w:rsidRDefault="001347B3" w:rsidP="005A094B">
      <w:pPr>
        <w:widowControl w:val="0"/>
        <w:spacing w:after="120"/>
        <w:ind w:firstLine="288"/>
        <w:jc w:val="both"/>
        <w:rPr>
          <w:b/>
          <w:i/>
          <w:sz w:val="24"/>
        </w:rPr>
      </w:pPr>
      <w:r>
        <w:rPr>
          <w:b/>
          <w:i/>
          <w:sz w:val="24"/>
        </w:rPr>
        <w:t xml:space="preserve">Observation </w:t>
      </w:r>
      <w:r w:rsidR="007C5C6C">
        <w:rPr>
          <w:b/>
          <w:i/>
          <w:sz w:val="24"/>
        </w:rPr>
        <w:t>1</w:t>
      </w:r>
      <w:r w:rsidRPr="00130131">
        <w:rPr>
          <w:b/>
          <w:i/>
          <w:sz w:val="24"/>
        </w:rPr>
        <w:t>:</w:t>
      </w:r>
      <w:r>
        <w:rPr>
          <w:b/>
          <w:i/>
          <w:sz w:val="24"/>
        </w:rPr>
        <w:t xml:space="preserve"> Multi-RAT</w:t>
      </w:r>
      <w:r w:rsidR="002E1339">
        <w:rPr>
          <w:b/>
          <w:i/>
          <w:sz w:val="24"/>
        </w:rPr>
        <w:t xml:space="preserve"> sampling/resampling could be done efficiently by simple DSP circuits. Sampling rate difference is not a fundamental road blocker for LTE/NR coexistence.</w:t>
      </w:r>
    </w:p>
    <w:p w14:paraId="2FAA2CC9" w14:textId="7A3CA681" w:rsidR="001347B3" w:rsidRDefault="005A094B" w:rsidP="005A094B">
      <w:pPr>
        <w:widowControl w:val="0"/>
        <w:spacing w:after="120"/>
        <w:ind w:firstLine="288"/>
        <w:jc w:val="both"/>
        <w:rPr>
          <w:b/>
          <w:i/>
          <w:sz w:val="24"/>
        </w:rPr>
      </w:pPr>
      <w:r>
        <w:rPr>
          <w:b/>
          <w:i/>
          <w:sz w:val="24"/>
        </w:rPr>
        <w:t xml:space="preserve">Observation </w:t>
      </w:r>
      <w:r w:rsidR="007C5C6C">
        <w:rPr>
          <w:b/>
          <w:i/>
          <w:sz w:val="24"/>
        </w:rPr>
        <w:t>2</w:t>
      </w:r>
      <w:r w:rsidR="00FF76A0" w:rsidRPr="00130131">
        <w:rPr>
          <w:b/>
          <w:i/>
          <w:sz w:val="24"/>
        </w:rPr>
        <w:t xml:space="preserve">: </w:t>
      </w:r>
      <w:r w:rsidR="008F0C72">
        <w:rPr>
          <w:b/>
          <w:i/>
          <w:sz w:val="24"/>
        </w:rPr>
        <w:t>C</w:t>
      </w:r>
      <w:r w:rsidR="001347B3">
        <w:rPr>
          <w:b/>
          <w:i/>
          <w:sz w:val="24"/>
        </w:rPr>
        <w:t>lean-slate design of NR numerology leads to a uniform symbol duration</w:t>
      </w:r>
      <w:r w:rsidR="007C5C6C">
        <w:rPr>
          <w:b/>
          <w:i/>
          <w:sz w:val="24"/>
        </w:rPr>
        <w:t xml:space="preserve">, much more efficient scalability down to very NB use cases, which will benefit NR NB mode design (such as </w:t>
      </w:r>
      <w:proofErr w:type="spellStart"/>
      <w:r w:rsidR="007C5C6C">
        <w:rPr>
          <w:b/>
          <w:i/>
          <w:sz w:val="24"/>
        </w:rPr>
        <w:t>mMTC</w:t>
      </w:r>
      <w:proofErr w:type="spellEnd"/>
      <w:r w:rsidR="007C5C6C">
        <w:rPr>
          <w:b/>
          <w:i/>
          <w:sz w:val="24"/>
        </w:rPr>
        <w:t>)</w:t>
      </w:r>
      <w:r w:rsidR="001347B3">
        <w:rPr>
          <w:b/>
          <w:i/>
          <w:sz w:val="24"/>
        </w:rPr>
        <w:t>.</w:t>
      </w:r>
    </w:p>
    <w:p w14:paraId="53BB2BBC" w14:textId="5B82BE37" w:rsidR="00001285" w:rsidRPr="00590E5B" w:rsidRDefault="00590E5B" w:rsidP="00001285">
      <w:pPr>
        <w:widowControl w:val="0"/>
        <w:spacing w:after="120"/>
        <w:ind w:firstLine="288"/>
        <w:jc w:val="both"/>
        <w:rPr>
          <w:sz w:val="24"/>
        </w:rPr>
      </w:pPr>
      <w:r>
        <w:rPr>
          <w:sz w:val="24"/>
        </w:rPr>
        <w:t>Recommendation is to manage backward compatibility impact and at the same</w:t>
      </w:r>
      <w:r w:rsidR="00782D5A">
        <w:rPr>
          <w:sz w:val="24"/>
        </w:rPr>
        <w:t xml:space="preserve"> have a clean-slate numerology design </w:t>
      </w:r>
      <w:r w:rsidR="00256392">
        <w:rPr>
          <w:sz w:val="24"/>
        </w:rPr>
        <w:t>to ensure forward compatibility and scalability for key NR f</w:t>
      </w:r>
      <w:r w:rsidR="004E39C8">
        <w:rPr>
          <w:sz w:val="24"/>
        </w:rPr>
        <w:t xml:space="preserve">eatures. One example in this contribution is the sampling rate scalability for </w:t>
      </w:r>
      <w:proofErr w:type="spellStart"/>
      <w:r w:rsidR="00256392">
        <w:rPr>
          <w:sz w:val="24"/>
        </w:rPr>
        <w:t>mMTC</w:t>
      </w:r>
      <w:proofErr w:type="spellEnd"/>
      <w:r w:rsidR="00D16FC9">
        <w:rPr>
          <w:sz w:val="24"/>
        </w:rPr>
        <w:t xml:space="preserve"> scenarios</w:t>
      </w:r>
      <w:r w:rsidR="00235707">
        <w:rPr>
          <w:sz w:val="24"/>
        </w:rPr>
        <w:t>.</w:t>
      </w:r>
    </w:p>
    <w:p w14:paraId="6F9C10D0" w14:textId="77777777" w:rsidR="00E523F3" w:rsidRPr="000A64D8" w:rsidRDefault="00E523F3" w:rsidP="00E523F3">
      <w:pPr>
        <w:pStyle w:val="Heading1"/>
        <w:rPr>
          <w:lang w:val="en-US"/>
        </w:rPr>
      </w:pPr>
      <w:r w:rsidRPr="000A64D8">
        <w:rPr>
          <w:lang w:val="en-US"/>
        </w:rPr>
        <w:t>References</w:t>
      </w:r>
    </w:p>
    <w:p w14:paraId="6F9C10D1" w14:textId="4E559D6B" w:rsidR="003855C1" w:rsidRPr="00782D5A" w:rsidRDefault="00E0798A" w:rsidP="005D4043">
      <w:pPr>
        <w:numPr>
          <w:ilvl w:val="0"/>
          <w:numId w:val="2"/>
        </w:numPr>
        <w:spacing w:before="100" w:beforeAutospacing="1" w:after="100" w:afterAutospacing="1"/>
        <w:ind w:left="562" w:hanging="562"/>
        <w:rPr>
          <w:sz w:val="22"/>
          <w:szCs w:val="22"/>
        </w:rPr>
      </w:pPr>
      <w:r w:rsidRPr="00782D5A">
        <w:rPr>
          <w:sz w:val="22"/>
          <w:szCs w:val="22"/>
        </w:rPr>
        <w:t>RAN1-84b chairman’s note</w:t>
      </w:r>
    </w:p>
    <w:p w14:paraId="654A04C9" w14:textId="3A024143" w:rsidR="00436872" w:rsidRDefault="00D419F7" w:rsidP="00410858">
      <w:pPr>
        <w:numPr>
          <w:ilvl w:val="0"/>
          <w:numId w:val="2"/>
        </w:numPr>
        <w:spacing w:before="100" w:beforeAutospacing="1" w:after="100" w:afterAutospacing="1"/>
        <w:ind w:left="562" w:hanging="562"/>
        <w:rPr>
          <w:sz w:val="22"/>
          <w:szCs w:val="22"/>
        </w:rPr>
      </w:pPr>
      <w:bookmarkStart w:id="2" w:name="_Ref447285471"/>
      <w:bookmarkStart w:id="3" w:name="_Ref447293294"/>
      <w:bookmarkEnd w:id="2"/>
      <w:r w:rsidRPr="00782D5A">
        <w:rPr>
          <w:sz w:val="22"/>
          <w:szCs w:val="22"/>
        </w:rPr>
        <w:t>R1-162208, Requirements &amp; evaluation</w:t>
      </w:r>
      <w:bookmarkEnd w:id="3"/>
    </w:p>
    <w:p w14:paraId="50A01149" w14:textId="1CA77422" w:rsidR="00410858" w:rsidRPr="00782D5A" w:rsidRDefault="00410858" w:rsidP="00410858">
      <w:pPr>
        <w:numPr>
          <w:ilvl w:val="0"/>
          <w:numId w:val="2"/>
        </w:numPr>
        <w:spacing w:before="100" w:beforeAutospacing="1" w:after="100" w:afterAutospacing="1"/>
        <w:ind w:left="562" w:hanging="562"/>
        <w:rPr>
          <w:sz w:val="22"/>
          <w:szCs w:val="22"/>
        </w:rPr>
      </w:pPr>
      <w:r w:rsidRPr="00410858">
        <w:rPr>
          <w:sz w:val="22"/>
          <w:szCs w:val="22"/>
        </w:rPr>
        <w:t>RP-160671, New SID Proposal: Study on New Radio Access Technology</w:t>
      </w:r>
    </w:p>
    <w:sectPr w:rsidR="00410858" w:rsidRPr="00782D5A"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48822" w14:textId="77777777" w:rsidR="00B330E1" w:rsidRDefault="00B330E1">
      <w:r>
        <w:separator/>
      </w:r>
    </w:p>
  </w:endnote>
  <w:endnote w:type="continuationSeparator" w:id="0">
    <w:p w14:paraId="559DF259" w14:textId="77777777" w:rsidR="00B330E1" w:rsidRDefault="00B330E1">
      <w:r>
        <w:continuationSeparator/>
      </w:r>
    </w:p>
  </w:endnote>
  <w:endnote w:type="continuationNotice" w:id="1">
    <w:p w14:paraId="3866E70A" w14:textId="77777777" w:rsidR="00B330E1" w:rsidRDefault="00B330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C10DD" w14:textId="77777777" w:rsidR="00FC794C" w:rsidRDefault="00FC79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9C10DE" w14:textId="77777777" w:rsidR="00FC794C" w:rsidRDefault="00FC794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C10DF" w14:textId="77777777" w:rsidR="00FC794C" w:rsidRDefault="00FC794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A57F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57F2">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383D7" w14:textId="77777777" w:rsidR="00B330E1" w:rsidRDefault="00B330E1">
      <w:r>
        <w:separator/>
      </w:r>
    </w:p>
  </w:footnote>
  <w:footnote w:type="continuationSeparator" w:id="0">
    <w:p w14:paraId="10C2DF83" w14:textId="77777777" w:rsidR="00B330E1" w:rsidRDefault="00B330E1">
      <w:r>
        <w:continuationSeparator/>
      </w:r>
    </w:p>
  </w:footnote>
  <w:footnote w:type="continuationNotice" w:id="1">
    <w:p w14:paraId="2D82F9A8" w14:textId="77777777" w:rsidR="00B330E1" w:rsidRDefault="00B330E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C10DC" w14:textId="77777777" w:rsidR="00FC794C" w:rsidRDefault="00FC794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5pt;height:15.55pt" o:bullet="t">
        <v:imagedata r:id="rId1" o:title="art2238"/>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15A7C"/>
    <w:multiLevelType w:val="hybridMultilevel"/>
    <w:tmpl w:val="548605BC"/>
    <w:lvl w:ilvl="0" w:tplc="37ECC39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74C12D7"/>
    <w:multiLevelType w:val="hybridMultilevel"/>
    <w:tmpl w:val="ACFE0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511038"/>
    <w:multiLevelType w:val="hybridMultilevel"/>
    <w:tmpl w:val="0A26A4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5C7B23"/>
    <w:multiLevelType w:val="hybridMultilevel"/>
    <w:tmpl w:val="E16C7136"/>
    <w:lvl w:ilvl="0" w:tplc="3E9413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345238"/>
    <w:multiLevelType w:val="hybridMultilevel"/>
    <w:tmpl w:val="F75C4186"/>
    <w:lvl w:ilvl="0" w:tplc="BFD03C6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20FED"/>
    <w:multiLevelType w:val="hybridMultilevel"/>
    <w:tmpl w:val="E4089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CA5B05"/>
    <w:multiLevelType w:val="hybridMultilevel"/>
    <w:tmpl w:val="26C49D32"/>
    <w:lvl w:ilvl="0" w:tplc="04CA161E">
      <w:start w:val="1"/>
      <w:numFmt w:val="bullet"/>
      <w:lvlText w:val="•"/>
      <w:lvlJc w:val="left"/>
      <w:pPr>
        <w:tabs>
          <w:tab w:val="num" w:pos="720"/>
        </w:tabs>
        <w:ind w:left="720" w:hanging="360"/>
      </w:pPr>
      <w:rPr>
        <w:rFonts w:ascii="Arial" w:hAnsi="Arial" w:hint="default"/>
      </w:rPr>
    </w:lvl>
    <w:lvl w:ilvl="1" w:tplc="D9DC7B38" w:tentative="1">
      <w:start w:val="1"/>
      <w:numFmt w:val="bullet"/>
      <w:lvlText w:val="•"/>
      <w:lvlJc w:val="left"/>
      <w:pPr>
        <w:tabs>
          <w:tab w:val="num" w:pos="1440"/>
        </w:tabs>
        <w:ind w:left="1440" w:hanging="360"/>
      </w:pPr>
      <w:rPr>
        <w:rFonts w:ascii="Arial" w:hAnsi="Arial" w:hint="default"/>
      </w:rPr>
    </w:lvl>
    <w:lvl w:ilvl="2" w:tplc="8E5623A4" w:tentative="1">
      <w:start w:val="1"/>
      <w:numFmt w:val="bullet"/>
      <w:lvlText w:val="•"/>
      <w:lvlJc w:val="left"/>
      <w:pPr>
        <w:tabs>
          <w:tab w:val="num" w:pos="2160"/>
        </w:tabs>
        <w:ind w:left="2160" w:hanging="360"/>
      </w:pPr>
      <w:rPr>
        <w:rFonts w:ascii="Arial" w:hAnsi="Arial" w:hint="default"/>
      </w:rPr>
    </w:lvl>
    <w:lvl w:ilvl="3" w:tplc="A0E4FB6E" w:tentative="1">
      <w:start w:val="1"/>
      <w:numFmt w:val="bullet"/>
      <w:lvlText w:val="•"/>
      <w:lvlJc w:val="left"/>
      <w:pPr>
        <w:tabs>
          <w:tab w:val="num" w:pos="2880"/>
        </w:tabs>
        <w:ind w:left="2880" w:hanging="360"/>
      </w:pPr>
      <w:rPr>
        <w:rFonts w:ascii="Arial" w:hAnsi="Arial" w:hint="default"/>
      </w:rPr>
    </w:lvl>
    <w:lvl w:ilvl="4" w:tplc="5A26DF82" w:tentative="1">
      <w:start w:val="1"/>
      <w:numFmt w:val="bullet"/>
      <w:lvlText w:val="•"/>
      <w:lvlJc w:val="left"/>
      <w:pPr>
        <w:tabs>
          <w:tab w:val="num" w:pos="3600"/>
        </w:tabs>
        <w:ind w:left="3600" w:hanging="360"/>
      </w:pPr>
      <w:rPr>
        <w:rFonts w:ascii="Arial" w:hAnsi="Arial" w:hint="default"/>
      </w:rPr>
    </w:lvl>
    <w:lvl w:ilvl="5" w:tplc="2EC45BE4" w:tentative="1">
      <w:start w:val="1"/>
      <w:numFmt w:val="bullet"/>
      <w:lvlText w:val="•"/>
      <w:lvlJc w:val="left"/>
      <w:pPr>
        <w:tabs>
          <w:tab w:val="num" w:pos="4320"/>
        </w:tabs>
        <w:ind w:left="4320" w:hanging="360"/>
      </w:pPr>
      <w:rPr>
        <w:rFonts w:ascii="Arial" w:hAnsi="Arial" w:hint="default"/>
      </w:rPr>
    </w:lvl>
    <w:lvl w:ilvl="6" w:tplc="D4E4B5C0" w:tentative="1">
      <w:start w:val="1"/>
      <w:numFmt w:val="bullet"/>
      <w:lvlText w:val="•"/>
      <w:lvlJc w:val="left"/>
      <w:pPr>
        <w:tabs>
          <w:tab w:val="num" w:pos="5040"/>
        </w:tabs>
        <w:ind w:left="5040" w:hanging="360"/>
      </w:pPr>
      <w:rPr>
        <w:rFonts w:ascii="Arial" w:hAnsi="Arial" w:hint="default"/>
      </w:rPr>
    </w:lvl>
    <w:lvl w:ilvl="7" w:tplc="26E45992" w:tentative="1">
      <w:start w:val="1"/>
      <w:numFmt w:val="bullet"/>
      <w:lvlText w:val="•"/>
      <w:lvlJc w:val="left"/>
      <w:pPr>
        <w:tabs>
          <w:tab w:val="num" w:pos="5760"/>
        </w:tabs>
        <w:ind w:left="5760" w:hanging="360"/>
      </w:pPr>
      <w:rPr>
        <w:rFonts w:ascii="Arial" w:hAnsi="Arial" w:hint="default"/>
      </w:rPr>
    </w:lvl>
    <w:lvl w:ilvl="8" w:tplc="C0122E4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B6D5A71"/>
    <w:multiLevelType w:val="hybridMultilevel"/>
    <w:tmpl w:val="F07EA802"/>
    <w:lvl w:ilvl="0" w:tplc="DB669878">
      <w:start w:val="1"/>
      <w:numFmt w:val="bullet"/>
      <w:lvlText w:val="•"/>
      <w:lvlJc w:val="left"/>
      <w:pPr>
        <w:tabs>
          <w:tab w:val="num" w:pos="360"/>
        </w:tabs>
        <w:ind w:left="360" w:hanging="360"/>
      </w:pPr>
      <w:rPr>
        <w:rFonts w:ascii="Arial" w:hAnsi="Arial" w:hint="default"/>
      </w:rPr>
    </w:lvl>
    <w:lvl w:ilvl="1" w:tplc="A7F6237A">
      <w:start w:val="1"/>
      <w:numFmt w:val="bullet"/>
      <w:lvlText w:val="•"/>
      <w:lvlJc w:val="left"/>
      <w:pPr>
        <w:tabs>
          <w:tab w:val="num" w:pos="1080"/>
        </w:tabs>
        <w:ind w:left="1080" w:hanging="360"/>
      </w:pPr>
      <w:rPr>
        <w:rFonts w:ascii="Arial" w:hAnsi="Arial" w:hint="default"/>
      </w:rPr>
    </w:lvl>
    <w:lvl w:ilvl="2" w:tplc="418AAD18">
      <w:start w:val="5"/>
      <w:numFmt w:val="decimal"/>
      <w:lvlText w:val="%3."/>
      <w:lvlJc w:val="left"/>
      <w:pPr>
        <w:tabs>
          <w:tab w:val="num" w:pos="1800"/>
        </w:tabs>
        <w:ind w:left="1800" w:hanging="360"/>
      </w:pPr>
    </w:lvl>
    <w:lvl w:ilvl="3" w:tplc="0FF47F5E">
      <w:start w:val="82"/>
      <w:numFmt w:val="bullet"/>
      <w:lvlText w:val="•"/>
      <w:lvlJc w:val="left"/>
      <w:pPr>
        <w:tabs>
          <w:tab w:val="num" w:pos="2520"/>
        </w:tabs>
        <w:ind w:left="2520" w:hanging="360"/>
      </w:pPr>
      <w:rPr>
        <w:rFonts w:ascii="Arial" w:hAnsi="Arial" w:hint="default"/>
      </w:rPr>
    </w:lvl>
    <w:lvl w:ilvl="4" w:tplc="A92A4F0E" w:tentative="1">
      <w:start w:val="1"/>
      <w:numFmt w:val="bullet"/>
      <w:lvlText w:val="•"/>
      <w:lvlJc w:val="left"/>
      <w:pPr>
        <w:tabs>
          <w:tab w:val="num" w:pos="3240"/>
        </w:tabs>
        <w:ind w:left="3240" w:hanging="360"/>
      </w:pPr>
      <w:rPr>
        <w:rFonts w:ascii="Arial" w:hAnsi="Arial" w:hint="default"/>
      </w:rPr>
    </w:lvl>
    <w:lvl w:ilvl="5" w:tplc="38384F34" w:tentative="1">
      <w:start w:val="1"/>
      <w:numFmt w:val="bullet"/>
      <w:lvlText w:val="•"/>
      <w:lvlJc w:val="left"/>
      <w:pPr>
        <w:tabs>
          <w:tab w:val="num" w:pos="3960"/>
        </w:tabs>
        <w:ind w:left="3960" w:hanging="360"/>
      </w:pPr>
      <w:rPr>
        <w:rFonts w:ascii="Arial" w:hAnsi="Arial" w:hint="default"/>
      </w:rPr>
    </w:lvl>
    <w:lvl w:ilvl="6" w:tplc="DD9C5762" w:tentative="1">
      <w:start w:val="1"/>
      <w:numFmt w:val="bullet"/>
      <w:lvlText w:val="•"/>
      <w:lvlJc w:val="left"/>
      <w:pPr>
        <w:tabs>
          <w:tab w:val="num" w:pos="4680"/>
        </w:tabs>
        <w:ind w:left="4680" w:hanging="360"/>
      </w:pPr>
      <w:rPr>
        <w:rFonts w:ascii="Arial" w:hAnsi="Arial" w:hint="default"/>
      </w:rPr>
    </w:lvl>
    <w:lvl w:ilvl="7" w:tplc="E40C5DD6" w:tentative="1">
      <w:start w:val="1"/>
      <w:numFmt w:val="bullet"/>
      <w:lvlText w:val="•"/>
      <w:lvlJc w:val="left"/>
      <w:pPr>
        <w:tabs>
          <w:tab w:val="num" w:pos="5400"/>
        </w:tabs>
        <w:ind w:left="5400" w:hanging="360"/>
      </w:pPr>
      <w:rPr>
        <w:rFonts w:ascii="Arial" w:hAnsi="Arial" w:hint="default"/>
      </w:rPr>
    </w:lvl>
    <w:lvl w:ilvl="8" w:tplc="756A074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EE14F4D"/>
    <w:multiLevelType w:val="hybridMultilevel"/>
    <w:tmpl w:val="FE966A4C"/>
    <w:lvl w:ilvl="0" w:tplc="3E8CF74E">
      <w:start w:val="1"/>
      <w:numFmt w:val="bullet"/>
      <w:lvlText w:val=""/>
      <w:lvlPicBulletId w:val="0"/>
      <w:lvlJc w:val="left"/>
      <w:pPr>
        <w:tabs>
          <w:tab w:val="num" w:pos="720"/>
        </w:tabs>
        <w:ind w:left="720" w:hanging="360"/>
      </w:pPr>
      <w:rPr>
        <w:rFonts w:ascii="Symbol" w:hAnsi="Symbol" w:hint="default"/>
      </w:rPr>
    </w:lvl>
    <w:lvl w:ilvl="1" w:tplc="10D8AC3C">
      <w:start w:val="35"/>
      <w:numFmt w:val="bullet"/>
      <w:lvlText w:val="−"/>
      <w:lvlJc w:val="left"/>
      <w:pPr>
        <w:tabs>
          <w:tab w:val="num" w:pos="1440"/>
        </w:tabs>
        <w:ind w:left="1440" w:hanging="360"/>
      </w:pPr>
      <w:rPr>
        <w:rFonts w:ascii="Calibre Regular" w:hAnsi="Calibre Regular" w:hint="default"/>
      </w:rPr>
    </w:lvl>
    <w:lvl w:ilvl="2" w:tplc="2766000C" w:tentative="1">
      <w:start w:val="1"/>
      <w:numFmt w:val="bullet"/>
      <w:lvlText w:val=""/>
      <w:lvlPicBulletId w:val="0"/>
      <w:lvlJc w:val="left"/>
      <w:pPr>
        <w:tabs>
          <w:tab w:val="num" w:pos="2160"/>
        </w:tabs>
        <w:ind w:left="2160" w:hanging="360"/>
      </w:pPr>
      <w:rPr>
        <w:rFonts w:ascii="Symbol" w:hAnsi="Symbol" w:hint="default"/>
      </w:rPr>
    </w:lvl>
    <w:lvl w:ilvl="3" w:tplc="14369B00" w:tentative="1">
      <w:start w:val="1"/>
      <w:numFmt w:val="bullet"/>
      <w:lvlText w:val=""/>
      <w:lvlPicBulletId w:val="0"/>
      <w:lvlJc w:val="left"/>
      <w:pPr>
        <w:tabs>
          <w:tab w:val="num" w:pos="2880"/>
        </w:tabs>
        <w:ind w:left="2880" w:hanging="360"/>
      </w:pPr>
      <w:rPr>
        <w:rFonts w:ascii="Symbol" w:hAnsi="Symbol" w:hint="default"/>
      </w:rPr>
    </w:lvl>
    <w:lvl w:ilvl="4" w:tplc="D700CB2E" w:tentative="1">
      <w:start w:val="1"/>
      <w:numFmt w:val="bullet"/>
      <w:lvlText w:val=""/>
      <w:lvlPicBulletId w:val="0"/>
      <w:lvlJc w:val="left"/>
      <w:pPr>
        <w:tabs>
          <w:tab w:val="num" w:pos="3600"/>
        </w:tabs>
        <w:ind w:left="3600" w:hanging="360"/>
      </w:pPr>
      <w:rPr>
        <w:rFonts w:ascii="Symbol" w:hAnsi="Symbol" w:hint="default"/>
      </w:rPr>
    </w:lvl>
    <w:lvl w:ilvl="5" w:tplc="2E4ED0EE" w:tentative="1">
      <w:start w:val="1"/>
      <w:numFmt w:val="bullet"/>
      <w:lvlText w:val=""/>
      <w:lvlPicBulletId w:val="0"/>
      <w:lvlJc w:val="left"/>
      <w:pPr>
        <w:tabs>
          <w:tab w:val="num" w:pos="4320"/>
        </w:tabs>
        <w:ind w:left="4320" w:hanging="360"/>
      </w:pPr>
      <w:rPr>
        <w:rFonts w:ascii="Symbol" w:hAnsi="Symbol" w:hint="default"/>
      </w:rPr>
    </w:lvl>
    <w:lvl w:ilvl="6" w:tplc="D3B8E670" w:tentative="1">
      <w:start w:val="1"/>
      <w:numFmt w:val="bullet"/>
      <w:lvlText w:val=""/>
      <w:lvlPicBulletId w:val="0"/>
      <w:lvlJc w:val="left"/>
      <w:pPr>
        <w:tabs>
          <w:tab w:val="num" w:pos="5040"/>
        </w:tabs>
        <w:ind w:left="5040" w:hanging="360"/>
      </w:pPr>
      <w:rPr>
        <w:rFonts w:ascii="Symbol" w:hAnsi="Symbol" w:hint="default"/>
      </w:rPr>
    </w:lvl>
    <w:lvl w:ilvl="7" w:tplc="1BD66B26" w:tentative="1">
      <w:start w:val="1"/>
      <w:numFmt w:val="bullet"/>
      <w:lvlText w:val=""/>
      <w:lvlPicBulletId w:val="0"/>
      <w:lvlJc w:val="left"/>
      <w:pPr>
        <w:tabs>
          <w:tab w:val="num" w:pos="5760"/>
        </w:tabs>
        <w:ind w:left="5760" w:hanging="360"/>
      </w:pPr>
      <w:rPr>
        <w:rFonts w:ascii="Symbol" w:hAnsi="Symbol" w:hint="default"/>
      </w:rPr>
    </w:lvl>
    <w:lvl w:ilvl="8" w:tplc="FFDA004C"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547B470E"/>
    <w:multiLevelType w:val="hybridMultilevel"/>
    <w:tmpl w:val="36A48B50"/>
    <w:lvl w:ilvl="0" w:tplc="1272ED16">
      <w:start w:val="1"/>
      <w:numFmt w:val="bullet"/>
      <w:lvlText w:val="•"/>
      <w:lvlJc w:val="left"/>
      <w:pPr>
        <w:tabs>
          <w:tab w:val="num" w:pos="720"/>
        </w:tabs>
        <w:ind w:left="720" w:hanging="360"/>
      </w:pPr>
      <w:rPr>
        <w:rFonts w:ascii="Arial" w:hAnsi="Arial" w:hint="default"/>
      </w:rPr>
    </w:lvl>
    <w:lvl w:ilvl="1" w:tplc="F490C66C">
      <w:start w:val="82"/>
      <w:numFmt w:val="bullet"/>
      <w:lvlText w:val="•"/>
      <w:lvlJc w:val="left"/>
      <w:pPr>
        <w:tabs>
          <w:tab w:val="num" w:pos="1440"/>
        </w:tabs>
        <w:ind w:left="1440" w:hanging="360"/>
      </w:pPr>
      <w:rPr>
        <w:rFonts w:ascii="Arial" w:hAnsi="Arial" w:hint="default"/>
      </w:rPr>
    </w:lvl>
    <w:lvl w:ilvl="2" w:tplc="C916DD8C">
      <w:start w:val="82"/>
      <w:numFmt w:val="bullet"/>
      <w:lvlText w:val="•"/>
      <w:lvlJc w:val="left"/>
      <w:pPr>
        <w:tabs>
          <w:tab w:val="num" w:pos="2160"/>
        </w:tabs>
        <w:ind w:left="2160" w:hanging="360"/>
      </w:pPr>
      <w:rPr>
        <w:rFonts w:ascii="Arial" w:hAnsi="Arial" w:hint="default"/>
      </w:rPr>
    </w:lvl>
    <w:lvl w:ilvl="3" w:tplc="EA767458" w:tentative="1">
      <w:start w:val="1"/>
      <w:numFmt w:val="bullet"/>
      <w:lvlText w:val="•"/>
      <w:lvlJc w:val="left"/>
      <w:pPr>
        <w:tabs>
          <w:tab w:val="num" w:pos="2880"/>
        </w:tabs>
        <w:ind w:left="2880" w:hanging="360"/>
      </w:pPr>
      <w:rPr>
        <w:rFonts w:ascii="Arial" w:hAnsi="Arial" w:hint="default"/>
      </w:rPr>
    </w:lvl>
    <w:lvl w:ilvl="4" w:tplc="CB4A94E6" w:tentative="1">
      <w:start w:val="1"/>
      <w:numFmt w:val="bullet"/>
      <w:lvlText w:val="•"/>
      <w:lvlJc w:val="left"/>
      <w:pPr>
        <w:tabs>
          <w:tab w:val="num" w:pos="3600"/>
        </w:tabs>
        <w:ind w:left="3600" w:hanging="360"/>
      </w:pPr>
      <w:rPr>
        <w:rFonts w:ascii="Arial" w:hAnsi="Arial" w:hint="default"/>
      </w:rPr>
    </w:lvl>
    <w:lvl w:ilvl="5" w:tplc="A55C2A96" w:tentative="1">
      <w:start w:val="1"/>
      <w:numFmt w:val="bullet"/>
      <w:lvlText w:val="•"/>
      <w:lvlJc w:val="left"/>
      <w:pPr>
        <w:tabs>
          <w:tab w:val="num" w:pos="4320"/>
        </w:tabs>
        <w:ind w:left="4320" w:hanging="360"/>
      </w:pPr>
      <w:rPr>
        <w:rFonts w:ascii="Arial" w:hAnsi="Arial" w:hint="default"/>
      </w:rPr>
    </w:lvl>
    <w:lvl w:ilvl="6" w:tplc="FF9A7AD0" w:tentative="1">
      <w:start w:val="1"/>
      <w:numFmt w:val="bullet"/>
      <w:lvlText w:val="•"/>
      <w:lvlJc w:val="left"/>
      <w:pPr>
        <w:tabs>
          <w:tab w:val="num" w:pos="5040"/>
        </w:tabs>
        <w:ind w:left="5040" w:hanging="360"/>
      </w:pPr>
      <w:rPr>
        <w:rFonts w:ascii="Arial" w:hAnsi="Arial" w:hint="default"/>
      </w:rPr>
    </w:lvl>
    <w:lvl w:ilvl="7" w:tplc="F80EB6D6" w:tentative="1">
      <w:start w:val="1"/>
      <w:numFmt w:val="bullet"/>
      <w:lvlText w:val="•"/>
      <w:lvlJc w:val="left"/>
      <w:pPr>
        <w:tabs>
          <w:tab w:val="num" w:pos="5760"/>
        </w:tabs>
        <w:ind w:left="5760" w:hanging="360"/>
      </w:pPr>
      <w:rPr>
        <w:rFonts w:ascii="Arial" w:hAnsi="Arial" w:hint="default"/>
      </w:rPr>
    </w:lvl>
    <w:lvl w:ilvl="8" w:tplc="D5B29FD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B6862B3"/>
    <w:multiLevelType w:val="hybridMultilevel"/>
    <w:tmpl w:val="A4888F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86355B"/>
    <w:multiLevelType w:val="hybridMultilevel"/>
    <w:tmpl w:val="40FC9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446D33"/>
    <w:multiLevelType w:val="hybridMultilevel"/>
    <w:tmpl w:val="2CAAC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0"/>
  </w:num>
  <w:num w:numId="3">
    <w:abstractNumId w:val="4"/>
  </w:num>
  <w:num w:numId="4">
    <w:abstractNumId w:val="14"/>
  </w:num>
  <w:num w:numId="5">
    <w:abstractNumId w:val="5"/>
  </w:num>
  <w:num w:numId="6">
    <w:abstractNumId w:val="10"/>
  </w:num>
  <w:num w:numId="7">
    <w:abstractNumId w:val="11"/>
  </w:num>
  <w:num w:numId="8">
    <w:abstractNumId w:val="1"/>
  </w:num>
  <w:num w:numId="9">
    <w:abstractNumId w:val="8"/>
  </w:num>
  <w:num w:numId="10">
    <w:abstractNumId w:val="7"/>
  </w:num>
  <w:num w:numId="11">
    <w:abstractNumId w:val="19"/>
  </w:num>
  <w:num w:numId="12">
    <w:abstractNumId w:val="9"/>
  </w:num>
  <w:num w:numId="13">
    <w:abstractNumId w:val="16"/>
  </w:num>
  <w:num w:numId="14">
    <w:abstractNumId w:val="18"/>
  </w:num>
  <w:num w:numId="15">
    <w:abstractNumId w:val="13"/>
  </w:num>
  <w:num w:numId="16">
    <w:abstractNumId w:val="3"/>
  </w:num>
  <w:num w:numId="17">
    <w:abstractNumId w:val="15"/>
  </w:num>
  <w:num w:numId="18">
    <w:abstractNumId w:val="17"/>
  </w:num>
  <w:num w:numId="19">
    <w:abstractNumId w:val="2"/>
  </w:num>
  <w:num w:numId="20">
    <w:abstractNumId w:val="6"/>
  </w:num>
  <w:num w:numId="21">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285"/>
    <w:rsid w:val="00001375"/>
    <w:rsid w:val="00001F79"/>
    <w:rsid w:val="00001FC3"/>
    <w:rsid w:val="00002375"/>
    <w:rsid w:val="0000270A"/>
    <w:rsid w:val="00002A8E"/>
    <w:rsid w:val="00002BC6"/>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C1B"/>
    <w:rsid w:val="00010E97"/>
    <w:rsid w:val="00010FD1"/>
    <w:rsid w:val="0001117C"/>
    <w:rsid w:val="000124D1"/>
    <w:rsid w:val="00012D57"/>
    <w:rsid w:val="0001321B"/>
    <w:rsid w:val="000137BA"/>
    <w:rsid w:val="00013B63"/>
    <w:rsid w:val="00013F64"/>
    <w:rsid w:val="000141F0"/>
    <w:rsid w:val="00014529"/>
    <w:rsid w:val="00014E0E"/>
    <w:rsid w:val="00015612"/>
    <w:rsid w:val="00015BCB"/>
    <w:rsid w:val="00015CED"/>
    <w:rsid w:val="000162B2"/>
    <w:rsid w:val="0001645D"/>
    <w:rsid w:val="000164BB"/>
    <w:rsid w:val="000167A6"/>
    <w:rsid w:val="00016DCE"/>
    <w:rsid w:val="00017309"/>
    <w:rsid w:val="0002002A"/>
    <w:rsid w:val="00020130"/>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D64"/>
    <w:rsid w:val="00024E37"/>
    <w:rsid w:val="0002506A"/>
    <w:rsid w:val="000255A1"/>
    <w:rsid w:val="00025642"/>
    <w:rsid w:val="000258DD"/>
    <w:rsid w:val="0002591B"/>
    <w:rsid w:val="000266AE"/>
    <w:rsid w:val="0002689F"/>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AB2"/>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15A"/>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73D"/>
    <w:rsid w:val="00084BAC"/>
    <w:rsid w:val="00085239"/>
    <w:rsid w:val="00085F08"/>
    <w:rsid w:val="000862BA"/>
    <w:rsid w:val="000862F6"/>
    <w:rsid w:val="00086B50"/>
    <w:rsid w:val="00086C4D"/>
    <w:rsid w:val="0008760B"/>
    <w:rsid w:val="0008782D"/>
    <w:rsid w:val="00087E29"/>
    <w:rsid w:val="0009037D"/>
    <w:rsid w:val="00090394"/>
    <w:rsid w:val="00090573"/>
    <w:rsid w:val="00090779"/>
    <w:rsid w:val="00090800"/>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B89"/>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00"/>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9AE"/>
    <w:rsid w:val="000B7B2B"/>
    <w:rsid w:val="000B7D5E"/>
    <w:rsid w:val="000C08CD"/>
    <w:rsid w:val="000C133A"/>
    <w:rsid w:val="000C1545"/>
    <w:rsid w:val="000C1DBD"/>
    <w:rsid w:val="000C240A"/>
    <w:rsid w:val="000C2DE1"/>
    <w:rsid w:val="000C2E7E"/>
    <w:rsid w:val="000C393F"/>
    <w:rsid w:val="000C3984"/>
    <w:rsid w:val="000C3A7D"/>
    <w:rsid w:val="000C4065"/>
    <w:rsid w:val="000C4137"/>
    <w:rsid w:val="000C4538"/>
    <w:rsid w:val="000C4C76"/>
    <w:rsid w:val="000C5759"/>
    <w:rsid w:val="000C5E7D"/>
    <w:rsid w:val="000C63AE"/>
    <w:rsid w:val="000C673C"/>
    <w:rsid w:val="000C69F8"/>
    <w:rsid w:val="000C6A01"/>
    <w:rsid w:val="000C6E49"/>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2E35"/>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1CD"/>
    <w:rsid w:val="000D6E27"/>
    <w:rsid w:val="000D6E96"/>
    <w:rsid w:val="000D7268"/>
    <w:rsid w:val="000D7783"/>
    <w:rsid w:val="000E011D"/>
    <w:rsid w:val="000E03CF"/>
    <w:rsid w:val="000E0D89"/>
    <w:rsid w:val="000E1003"/>
    <w:rsid w:val="000E14B9"/>
    <w:rsid w:val="000E17B6"/>
    <w:rsid w:val="000E182B"/>
    <w:rsid w:val="000E1E8E"/>
    <w:rsid w:val="000E2787"/>
    <w:rsid w:val="000E279B"/>
    <w:rsid w:val="000E3075"/>
    <w:rsid w:val="000E331F"/>
    <w:rsid w:val="000E3358"/>
    <w:rsid w:val="000E38ED"/>
    <w:rsid w:val="000E3EA0"/>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516"/>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0C"/>
    <w:rsid w:val="00120C13"/>
    <w:rsid w:val="0012106B"/>
    <w:rsid w:val="00121769"/>
    <w:rsid w:val="00121E1A"/>
    <w:rsid w:val="00122727"/>
    <w:rsid w:val="00122842"/>
    <w:rsid w:val="00122D3F"/>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7B3"/>
    <w:rsid w:val="001347FF"/>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D6A"/>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DC5"/>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1534"/>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4B8"/>
    <w:rsid w:val="00165D9A"/>
    <w:rsid w:val="0016634F"/>
    <w:rsid w:val="00166809"/>
    <w:rsid w:val="00166879"/>
    <w:rsid w:val="001669F9"/>
    <w:rsid w:val="00166D9E"/>
    <w:rsid w:val="00166EE2"/>
    <w:rsid w:val="0016700E"/>
    <w:rsid w:val="00167125"/>
    <w:rsid w:val="0016733C"/>
    <w:rsid w:val="0016764C"/>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88B"/>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73B"/>
    <w:rsid w:val="0019592C"/>
    <w:rsid w:val="00196085"/>
    <w:rsid w:val="00196183"/>
    <w:rsid w:val="00196B90"/>
    <w:rsid w:val="00196DE8"/>
    <w:rsid w:val="00196FF4"/>
    <w:rsid w:val="0019734F"/>
    <w:rsid w:val="001A0303"/>
    <w:rsid w:val="001A0313"/>
    <w:rsid w:val="001A0676"/>
    <w:rsid w:val="001A067A"/>
    <w:rsid w:val="001A06C8"/>
    <w:rsid w:val="001A1337"/>
    <w:rsid w:val="001A1CBA"/>
    <w:rsid w:val="001A2939"/>
    <w:rsid w:val="001A2FD5"/>
    <w:rsid w:val="001A3037"/>
    <w:rsid w:val="001A30FB"/>
    <w:rsid w:val="001A36CF"/>
    <w:rsid w:val="001A3974"/>
    <w:rsid w:val="001A3BBA"/>
    <w:rsid w:val="001A3F0F"/>
    <w:rsid w:val="001A3FA5"/>
    <w:rsid w:val="001A4EDF"/>
    <w:rsid w:val="001A5308"/>
    <w:rsid w:val="001A57F2"/>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C2B"/>
    <w:rsid w:val="001C1E53"/>
    <w:rsid w:val="001C211D"/>
    <w:rsid w:val="001C2A8B"/>
    <w:rsid w:val="001C3434"/>
    <w:rsid w:val="001C3474"/>
    <w:rsid w:val="001C3DC6"/>
    <w:rsid w:val="001C3E02"/>
    <w:rsid w:val="001C4A39"/>
    <w:rsid w:val="001C4C0D"/>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B3C"/>
    <w:rsid w:val="001D2E6C"/>
    <w:rsid w:val="001D35DC"/>
    <w:rsid w:val="001D3B43"/>
    <w:rsid w:val="001D43C0"/>
    <w:rsid w:val="001D448E"/>
    <w:rsid w:val="001D4969"/>
    <w:rsid w:val="001D4AF0"/>
    <w:rsid w:val="001D4DFA"/>
    <w:rsid w:val="001D4F24"/>
    <w:rsid w:val="001D506F"/>
    <w:rsid w:val="001D57BC"/>
    <w:rsid w:val="001D63C0"/>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CBF"/>
    <w:rsid w:val="001F4E57"/>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5FE"/>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938"/>
    <w:rsid w:val="00211D31"/>
    <w:rsid w:val="00211DD9"/>
    <w:rsid w:val="00212816"/>
    <w:rsid w:val="002130BD"/>
    <w:rsid w:val="00213851"/>
    <w:rsid w:val="00214605"/>
    <w:rsid w:val="00214E0D"/>
    <w:rsid w:val="0021512E"/>
    <w:rsid w:val="0021586D"/>
    <w:rsid w:val="00215D76"/>
    <w:rsid w:val="002162EA"/>
    <w:rsid w:val="002165F9"/>
    <w:rsid w:val="00216685"/>
    <w:rsid w:val="00216B17"/>
    <w:rsid w:val="00216BBF"/>
    <w:rsid w:val="00216D0D"/>
    <w:rsid w:val="00217135"/>
    <w:rsid w:val="0021797D"/>
    <w:rsid w:val="00217ABB"/>
    <w:rsid w:val="00217C32"/>
    <w:rsid w:val="00217CE8"/>
    <w:rsid w:val="0022003A"/>
    <w:rsid w:val="002202EC"/>
    <w:rsid w:val="002204ED"/>
    <w:rsid w:val="002208BE"/>
    <w:rsid w:val="0022091D"/>
    <w:rsid w:val="00220E92"/>
    <w:rsid w:val="00221022"/>
    <w:rsid w:val="0022135D"/>
    <w:rsid w:val="00221A25"/>
    <w:rsid w:val="00222052"/>
    <w:rsid w:val="002222A4"/>
    <w:rsid w:val="00222439"/>
    <w:rsid w:val="00222AB8"/>
    <w:rsid w:val="00222B25"/>
    <w:rsid w:val="00222FE7"/>
    <w:rsid w:val="00223833"/>
    <w:rsid w:val="00223ACD"/>
    <w:rsid w:val="002243D8"/>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286"/>
    <w:rsid w:val="002342F1"/>
    <w:rsid w:val="002343FF"/>
    <w:rsid w:val="002344C8"/>
    <w:rsid w:val="002349C5"/>
    <w:rsid w:val="00234B73"/>
    <w:rsid w:val="002353C5"/>
    <w:rsid w:val="00235581"/>
    <w:rsid w:val="00235698"/>
    <w:rsid w:val="00235707"/>
    <w:rsid w:val="00235C3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6AF"/>
    <w:rsid w:val="00251723"/>
    <w:rsid w:val="00251843"/>
    <w:rsid w:val="00251929"/>
    <w:rsid w:val="00251F5E"/>
    <w:rsid w:val="00251F78"/>
    <w:rsid w:val="0025204B"/>
    <w:rsid w:val="002528CE"/>
    <w:rsid w:val="002530D6"/>
    <w:rsid w:val="002530D9"/>
    <w:rsid w:val="0025325D"/>
    <w:rsid w:val="002533FF"/>
    <w:rsid w:val="00253400"/>
    <w:rsid w:val="002537F5"/>
    <w:rsid w:val="00253905"/>
    <w:rsid w:val="0025429A"/>
    <w:rsid w:val="00256392"/>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9BA"/>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FAD"/>
    <w:rsid w:val="002711C3"/>
    <w:rsid w:val="002713CE"/>
    <w:rsid w:val="0027193C"/>
    <w:rsid w:val="00271EEF"/>
    <w:rsid w:val="0027242C"/>
    <w:rsid w:val="00272474"/>
    <w:rsid w:val="0027257A"/>
    <w:rsid w:val="00272736"/>
    <w:rsid w:val="00272D06"/>
    <w:rsid w:val="00272FE2"/>
    <w:rsid w:val="00272FEB"/>
    <w:rsid w:val="00273644"/>
    <w:rsid w:val="002738C9"/>
    <w:rsid w:val="00273B2D"/>
    <w:rsid w:val="00273CFB"/>
    <w:rsid w:val="00274668"/>
    <w:rsid w:val="00274CE5"/>
    <w:rsid w:val="00274D08"/>
    <w:rsid w:val="00274DE3"/>
    <w:rsid w:val="00275350"/>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CB"/>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77"/>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47A"/>
    <w:rsid w:val="002A6EF8"/>
    <w:rsid w:val="002A732C"/>
    <w:rsid w:val="002A7A6A"/>
    <w:rsid w:val="002A7AB4"/>
    <w:rsid w:val="002B053A"/>
    <w:rsid w:val="002B07BF"/>
    <w:rsid w:val="002B0805"/>
    <w:rsid w:val="002B0960"/>
    <w:rsid w:val="002B0C99"/>
    <w:rsid w:val="002B10F9"/>
    <w:rsid w:val="002B12C7"/>
    <w:rsid w:val="002B138B"/>
    <w:rsid w:val="002B1AFA"/>
    <w:rsid w:val="002B21D6"/>
    <w:rsid w:val="002B2C92"/>
    <w:rsid w:val="002B3081"/>
    <w:rsid w:val="002B318B"/>
    <w:rsid w:val="002B32BC"/>
    <w:rsid w:val="002B340B"/>
    <w:rsid w:val="002B34AE"/>
    <w:rsid w:val="002B3D90"/>
    <w:rsid w:val="002B453B"/>
    <w:rsid w:val="002B4C39"/>
    <w:rsid w:val="002B50A1"/>
    <w:rsid w:val="002B601A"/>
    <w:rsid w:val="002B61F1"/>
    <w:rsid w:val="002B64FE"/>
    <w:rsid w:val="002B694E"/>
    <w:rsid w:val="002B6D31"/>
    <w:rsid w:val="002B70A2"/>
    <w:rsid w:val="002B7CAB"/>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BB3"/>
    <w:rsid w:val="002D2B4E"/>
    <w:rsid w:val="002D3968"/>
    <w:rsid w:val="002D425A"/>
    <w:rsid w:val="002D4314"/>
    <w:rsid w:val="002D4A54"/>
    <w:rsid w:val="002D4E37"/>
    <w:rsid w:val="002D52E0"/>
    <w:rsid w:val="002D5DEA"/>
    <w:rsid w:val="002D6127"/>
    <w:rsid w:val="002D61BE"/>
    <w:rsid w:val="002D61F0"/>
    <w:rsid w:val="002D7235"/>
    <w:rsid w:val="002D76E8"/>
    <w:rsid w:val="002E0E94"/>
    <w:rsid w:val="002E1339"/>
    <w:rsid w:val="002E15A5"/>
    <w:rsid w:val="002E16BC"/>
    <w:rsid w:val="002E25D2"/>
    <w:rsid w:val="002E2738"/>
    <w:rsid w:val="002E2923"/>
    <w:rsid w:val="002E2A76"/>
    <w:rsid w:val="002E306D"/>
    <w:rsid w:val="002E3653"/>
    <w:rsid w:val="002E38B7"/>
    <w:rsid w:val="002E4301"/>
    <w:rsid w:val="002E4EE6"/>
    <w:rsid w:val="002E58E1"/>
    <w:rsid w:val="002E5BDD"/>
    <w:rsid w:val="002E5C56"/>
    <w:rsid w:val="002E5D86"/>
    <w:rsid w:val="002E5DD7"/>
    <w:rsid w:val="002E6809"/>
    <w:rsid w:val="002E7928"/>
    <w:rsid w:val="002F0045"/>
    <w:rsid w:val="002F00F0"/>
    <w:rsid w:val="002F025B"/>
    <w:rsid w:val="002F0684"/>
    <w:rsid w:val="002F09C0"/>
    <w:rsid w:val="002F0ADB"/>
    <w:rsid w:val="002F0E34"/>
    <w:rsid w:val="002F1C7D"/>
    <w:rsid w:val="002F2AE0"/>
    <w:rsid w:val="002F31C4"/>
    <w:rsid w:val="002F322F"/>
    <w:rsid w:val="002F327C"/>
    <w:rsid w:val="002F3DAC"/>
    <w:rsid w:val="002F3F16"/>
    <w:rsid w:val="002F413F"/>
    <w:rsid w:val="002F446A"/>
    <w:rsid w:val="002F44AD"/>
    <w:rsid w:val="002F45D3"/>
    <w:rsid w:val="002F4934"/>
    <w:rsid w:val="002F4A52"/>
    <w:rsid w:val="002F4C93"/>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2F7FCC"/>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BB1"/>
    <w:rsid w:val="00304C9E"/>
    <w:rsid w:val="003065FB"/>
    <w:rsid w:val="00306ED2"/>
    <w:rsid w:val="00306F89"/>
    <w:rsid w:val="00306FCF"/>
    <w:rsid w:val="0030749E"/>
    <w:rsid w:val="00307B27"/>
    <w:rsid w:val="00307F28"/>
    <w:rsid w:val="003101DC"/>
    <w:rsid w:val="0031049F"/>
    <w:rsid w:val="00310CC6"/>
    <w:rsid w:val="00310F30"/>
    <w:rsid w:val="00311642"/>
    <w:rsid w:val="00311761"/>
    <w:rsid w:val="00311941"/>
    <w:rsid w:val="00311E5A"/>
    <w:rsid w:val="00312709"/>
    <w:rsid w:val="00312BD0"/>
    <w:rsid w:val="00313765"/>
    <w:rsid w:val="003137A0"/>
    <w:rsid w:val="00313BC1"/>
    <w:rsid w:val="00313C4F"/>
    <w:rsid w:val="003141C2"/>
    <w:rsid w:val="00314ACB"/>
    <w:rsid w:val="00314CBB"/>
    <w:rsid w:val="00315367"/>
    <w:rsid w:val="0031599D"/>
    <w:rsid w:val="00315D47"/>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1C01"/>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D99"/>
    <w:rsid w:val="003347E2"/>
    <w:rsid w:val="00334E18"/>
    <w:rsid w:val="00335244"/>
    <w:rsid w:val="00335250"/>
    <w:rsid w:val="00335670"/>
    <w:rsid w:val="0033572D"/>
    <w:rsid w:val="0033592C"/>
    <w:rsid w:val="00335E2A"/>
    <w:rsid w:val="00336780"/>
    <w:rsid w:val="003367C5"/>
    <w:rsid w:val="00336DAD"/>
    <w:rsid w:val="00336DB3"/>
    <w:rsid w:val="00337065"/>
    <w:rsid w:val="00337B29"/>
    <w:rsid w:val="00337C71"/>
    <w:rsid w:val="00340CC6"/>
    <w:rsid w:val="00340E58"/>
    <w:rsid w:val="00341087"/>
    <w:rsid w:val="00341706"/>
    <w:rsid w:val="0034195D"/>
    <w:rsid w:val="00341CFA"/>
    <w:rsid w:val="0034246D"/>
    <w:rsid w:val="0034305B"/>
    <w:rsid w:val="00343C24"/>
    <w:rsid w:val="00343FA6"/>
    <w:rsid w:val="00344725"/>
    <w:rsid w:val="00344901"/>
    <w:rsid w:val="0034511B"/>
    <w:rsid w:val="00346E1E"/>
    <w:rsid w:val="0034745C"/>
    <w:rsid w:val="003474CD"/>
    <w:rsid w:val="003479B6"/>
    <w:rsid w:val="0035025F"/>
    <w:rsid w:val="003503CA"/>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49"/>
    <w:rsid w:val="0035414B"/>
    <w:rsid w:val="0035441F"/>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1CAF"/>
    <w:rsid w:val="0036227D"/>
    <w:rsid w:val="0036262C"/>
    <w:rsid w:val="00362ABD"/>
    <w:rsid w:val="00362C5A"/>
    <w:rsid w:val="003635B6"/>
    <w:rsid w:val="00363FC9"/>
    <w:rsid w:val="00365023"/>
    <w:rsid w:val="00365644"/>
    <w:rsid w:val="0036590C"/>
    <w:rsid w:val="003665C5"/>
    <w:rsid w:val="00366B3A"/>
    <w:rsid w:val="00370285"/>
    <w:rsid w:val="003704EE"/>
    <w:rsid w:val="00370880"/>
    <w:rsid w:val="00370AA8"/>
    <w:rsid w:val="00370EFD"/>
    <w:rsid w:val="00371137"/>
    <w:rsid w:val="003719F5"/>
    <w:rsid w:val="00372019"/>
    <w:rsid w:val="00372029"/>
    <w:rsid w:val="003724A1"/>
    <w:rsid w:val="00372A6B"/>
    <w:rsid w:val="00372C12"/>
    <w:rsid w:val="00373928"/>
    <w:rsid w:val="00373B3C"/>
    <w:rsid w:val="00373E10"/>
    <w:rsid w:val="00373F2C"/>
    <w:rsid w:val="0037406C"/>
    <w:rsid w:val="003741D2"/>
    <w:rsid w:val="003744CB"/>
    <w:rsid w:val="0037450B"/>
    <w:rsid w:val="00374804"/>
    <w:rsid w:val="003748F9"/>
    <w:rsid w:val="00374C80"/>
    <w:rsid w:val="00374F06"/>
    <w:rsid w:val="00375222"/>
    <w:rsid w:val="00375FFC"/>
    <w:rsid w:val="0037638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2DDD"/>
    <w:rsid w:val="00383D4B"/>
    <w:rsid w:val="00383DDB"/>
    <w:rsid w:val="003842A8"/>
    <w:rsid w:val="00384747"/>
    <w:rsid w:val="003848D9"/>
    <w:rsid w:val="00384BC0"/>
    <w:rsid w:val="003852CC"/>
    <w:rsid w:val="003855C1"/>
    <w:rsid w:val="00385A70"/>
    <w:rsid w:val="00385BD7"/>
    <w:rsid w:val="00386688"/>
    <w:rsid w:val="00386A15"/>
    <w:rsid w:val="00386B71"/>
    <w:rsid w:val="00386BB4"/>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31B"/>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441"/>
    <w:rsid w:val="003B248F"/>
    <w:rsid w:val="003B2B04"/>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0CE3"/>
    <w:rsid w:val="003C10B8"/>
    <w:rsid w:val="003C1E1C"/>
    <w:rsid w:val="003C2C9D"/>
    <w:rsid w:val="003C2CEC"/>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4A5C"/>
    <w:rsid w:val="003D4C80"/>
    <w:rsid w:val="003D519A"/>
    <w:rsid w:val="003D5717"/>
    <w:rsid w:val="003D5878"/>
    <w:rsid w:val="003D59FE"/>
    <w:rsid w:val="003D63BA"/>
    <w:rsid w:val="003D680E"/>
    <w:rsid w:val="003D69ED"/>
    <w:rsid w:val="003D6B43"/>
    <w:rsid w:val="003D6D20"/>
    <w:rsid w:val="003D740C"/>
    <w:rsid w:val="003D79E8"/>
    <w:rsid w:val="003E0860"/>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EF1"/>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57C"/>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8BA"/>
    <w:rsid w:val="00405A9F"/>
    <w:rsid w:val="00405D95"/>
    <w:rsid w:val="00405F90"/>
    <w:rsid w:val="00406108"/>
    <w:rsid w:val="00406412"/>
    <w:rsid w:val="00406D4A"/>
    <w:rsid w:val="00406F4B"/>
    <w:rsid w:val="00406FBD"/>
    <w:rsid w:val="004073B0"/>
    <w:rsid w:val="00407612"/>
    <w:rsid w:val="0041029D"/>
    <w:rsid w:val="004102A7"/>
    <w:rsid w:val="00410858"/>
    <w:rsid w:val="00411230"/>
    <w:rsid w:val="004116C3"/>
    <w:rsid w:val="004118C9"/>
    <w:rsid w:val="0041249C"/>
    <w:rsid w:val="00412630"/>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0DA5"/>
    <w:rsid w:val="004213C2"/>
    <w:rsid w:val="004213E8"/>
    <w:rsid w:val="0042156E"/>
    <w:rsid w:val="004221B5"/>
    <w:rsid w:val="004222BF"/>
    <w:rsid w:val="00422962"/>
    <w:rsid w:val="004229E5"/>
    <w:rsid w:val="00422A01"/>
    <w:rsid w:val="00422D62"/>
    <w:rsid w:val="00422DB5"/>
    <w:rsid w:val="004232D4"/>
    <w:rsid w:val="00423326"/>
    <w:rsid w:val="0042384A"/>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A96"/>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872"/>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9F3"/>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EB7"/>
    <w:rsid w:val="00464EE0"/>
    <w:rsid w:val="00465180"/>
    <w:rsid w:val="00465235"/>
    <w:rsid w:val="00465467"/>
    <w:rsid w:val="00465573"/>
    <w:rsid w:val="00465682"/>
    <w:rsid w:val="00465EB3"/>
    <w:rsid w:val="0047041E"/>
    <w:rsid w:val="00470628"/>
    <w:rsid w:val="00470750"/>
    <w:rsid w:val="00470893"/>
    <w:rsid w:val="0047166D"/>
    <w:rsid w:val="00471856"/>
    <w:rsid w:val="00471DB0"/>
    <w:rsid w:val="00471FAB"/>
    <w:rsid w:val="0047253B"/>
    <w:rsid w:val="00472709"/>
    <w:rsid w:val="00472ACB"/>
    <w:rsid w:val="004735E8"/>
    <w:rsid w:val="004737D3"/>
    <w:rsid w:val="00473F5F"/>
    <w:rsid w:val="0047410D"/>
    <w:rsid w:val="004746C6"/>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0EAA"/>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050"/>
    <w:rsid w:val="004924E5"/>
    <w:rsid w:val="00492597"/>
    <w:rsid w:val="00492619"/>
    <w:rsid w:val="004927F3"/>
    <w:rsid w:val="0049349F"/>
    <w:rsid w:val="004935A4"/>
    <w:rsid w:val="004938AA"/>
    <w:rsid w:val="00493D08"/>
    <w:rsid w:val="00493D76"/>
    <w:rsid w:val="004949D8"/>
    <w:rsid w:val="00494E75"/>
    <w:rsid w:val="00495071"/>
    <w:rsid w:val="00495D90"/>
    <w:rsid w:val="004961DB"/>
    <w:rsid w:val="0049653E"/>
    <w:rsid w:val="00496BEF"/>
    <w:rsid w:val="00496DC2"/>
    <w:rsid w:val="00496E38"/>
    <w:rsid w:val="00497C03"/>
    <w:rsid w:val="004A01E1"/>
    <w:rsid w:val="004A09EA"/>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45B"/>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BE"/>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6D74"/>
    <w:rsid w:val="004D70E1"/>
    <w:rsid w:val="004D710C"/>
    <w:rsid w:val="004E0033"/>
    <w:rsid w:val="004E00F1"/>
    <w:rsid w:val="004E03BE"/>
    <w:rsid w:val="004E06ED"/>
    <w:rsid w:val="004E071E"/>
    <w:rsid w:val="004E0CD0"/>
    <w:rsid w:val="004E1260"/>
    <w:rsid w:val="004E1CBB"/>
    <w:rsid w:val="004E1D07"/>
    <w:rsid w:val="004E209D"/>
    <w:rsid w:val="004E21D3"/>
    <w:rsid w:val="004E2E33"/>
    <w:rsid w:val="004E2F51"/>
    <w:rsid w:val="004E3579"/>
    <w:rsid w:val="004E3892"/>
    <w:rsid w:val="004E38E1"/>
    <w:rsid w:val="004E39A4"/>
    <w:rsid w:val="004E39C8"/>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D83"/>
    <w:rsid w:val="004F133C"/>
    <w:rsid w:val="004F13D2"/>
    <w:rsid w:val="004F1427"/>
    <w:rsid w:val="004F1443"/>
    <w:rsid w:val="004F152A"/>
    <w:rsid w:val="004F1633"/>
    <w:rsid w:val="004F180E"/>
    <w:rsid w:val="004F18ED"/>
    <w:rsid w:val="004F1A00"/>
    <w:rsid w:val="004F1AEF"/>
    <w:rsid w:val="004F2826"/>
    <w:rsid w:val="004F2A76"/>
    <w:rsid w:val="004F2AA6"/>
    <w:rsid w:val="004F2B9C"/>
    <w:rsid w:val="004F2CCE"/>
    <w:rsid w:val="004F3368"/>
    <w:rsid w:val="004F359A"/>
    <w:rsid w:val="004F3DD1"/>
    <w:rsid w:val="004F4639"/>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A8F"/>
    <w:rsid w:val="00506B00"/>
    <w:rsid w:val="00506C2E"/>
    <w:rsid w:val="00506D5A"/>
    <w:rsid w:val="00507424"/>
    <w:rsid w:val="005074C9"/>
    <w:rsid w:val="00507754"/>
    <w:rsid w:val="00507CAF"/>
    <w:rsid w:val="00510374"/>
    <w:rsid w:val="00510444"/>
    <w:rsid w:val="00511599"/>
    <w:rsid w:val="005119D6"/>
    <w:rsid w:val="00511E67"/>
    <w:rsid w:val="00512747"/>
    <w:rsid w:val="00512A7B"/>
    <w:rsid w:val="00512D39"/>
    <w:rsid w:val="00513B8C"/>
    <w:rsid w:val="00513F8F"/>
    <w:rsid w:val="00514574"/>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0E9"/>
    <w:rsid w:val="00521294"/>
    <w:rsid w:val="00521D65"/>
    <w:rsid w:val="005221A4"/>
    <w:rsid w:val="00523366"/>
    <w:rsid w:val="0052381F"/>
    <w:rsid w:val="00523E18"/>
    <w:rsid w:val="00523F32"/>
    <w:rsid w:val="0052422C"/>
    <w:rsid w:val="0052425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2F"/>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D07"/>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095"/>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50C6"/>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407"/>
    <w:rsid w:val="005815D2"/>
    <w:rsid w:val="005818D4"/>
    <w:rsid w:val="005819D7"/>
    <w:rsid w:val="00581AB8"/>
    <w:rsid w:val="00581C6E"/>
    <w:rsid w:val="00581F40"/>
    <w:rsid w:val="005829CC"/>
    <w:rsid w:val="00582E3D"/>
    <w:rsid w:val="00583147"/>
    <w:rsid w:val="005836D0"/>
    <w:rsid w:val="005837B4"/>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0D59"/>
    <w:rsid w:val="00590E5B"/>
    <w:rsid w:val="00591B4F"/>
    <w:rsid w:val="00591B9C"/>
    <w:rsid w:val="00592160"/>
    <w:rsid w:val="005923C9"/>
    <w:rsid w:val="0059284F"/>
    <w:rsid w:val="00592E68"/>
    <w:rsid w:val="0059323A"/>
    <w:rsid w:val="00593447"/>
    <w:rsid w:val="00594131"/>
    <w:rsid w:val="005943C6"/>
    <w:rsid w:val="005946E2"/>
    <w:rsid w:val="0059486C"/>
    <w:rsid w:val="00595308"/>
    <w:rsid w:val="00595777"/>
    <w:rsid w:val="0059578C"/>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4B"/>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54A"/>
    <w:rsid w:val="005B0A7D"/>
    <w:rsid w:val="005B0F18"/>
    <w:rsid w:val="005B1197"/>
    <w:rsid w:val="005B16CC"/>
    <w:rsid w:val="005B18BB"/>
    <w:rsid w:val="005B1B23"/>
    <w:rsid w:val="005B2899"/>
    <w:rsid w:val="005B2DA2"/>
    <w:rsid w:val="005B2EB8"/>
    <w:rsid w:val="005B355C"/>
    <w:rsid w:val="005B3C7C"/>
    <w:rsid w:val="005B3FB5"/>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C9"/>
    <w:rsid w:val="005C2D32"/>
    <w:rsid w:val="005C376D"/>
    <w:rsid w:val="005C4B4D"/>
    <w:rsid w:val="005C4DE3"/>
    <w:rsid w:val="005C4FB6"/>
    <w:rsid w:val="005C5024"/>
    <w:rsid w:val="005C5372"/>
    <w:rsid w:val="005C5379"/>
    <w:rsid w:val="005C5425"/>
    <w:rsid w:val="005C5849"/>
    <w:rsid w:val="005C5A28"/>
    <w:rsid w:val="005C6222"/>
    <w:rsid w:val="005C666B"/>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043"/>
    <w:rsid w:val="005D46E9"/>
    <w:rsid w:val="005D5012"/>
    <w:rsid w:val="005D5398"/>
    <w:rsid w:val="005D5E46"/>
    <w:rsid w:val="005D609E"/>
    <w:rsid w:val="005D64A5"/>
    <w:rsid w:val="005D6929"/>
    <w:rsid w:val="005D6B30"/>
    <w:rsid w:val="005D6E1C"/>
    <w:rsid w:val="005D7458"/>
    <w:rsid w:val="005D7539"/>
    <w:rsid w:val="005D76F4"/>
    <w:rsid w:val="005D7A4B"/>
    <w:rsid w:val="005D7E04"/>
    <w:rsid w:val="005E0082"/>
    <w:rsid w:val="005E06E1"/>
    <w:rsid w:val="005E0899"/>
    <w:rsid w:val="005E0BEE"/>
    <w:rsid w:val="005E1393"/>
    <w:rsid w:val="005E1411"/>
    <w:rsid w:val="005E3035"/>
    <w:rsid w:val="005E35FD"/>
    <w:rsid w:val="005E383F"/>
    <w:rsid w:val="005E3B77"/>
    <w:rsid w:val="005E45FA"/>
    <w:rsid w:val="005E48F7"/>
    <w:rsid w:val="005E4CCB"/>
    <w:rsid w:val="005E5176"/>
    <w:rsid w:val="005E5563"/>
    <w:rsid w:val="005E59C5"/>
    <w:rsid w:val="005E5E74"/>
    <w:rsid w:val="005E66F1"/>
    <w:rsid w:val="005E6AFB"/>
    <w:rsid w:val="005E6E9E"/>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63C"/>
    <w:rsid w:val="006039C5"/>
    <w:rsid w:val="00603B1B"/>
    <w:rsid w:val="00603B89"/>
    <w:rsid w:val="006043D7"/>
    <w:rsid w:val="00604594"/>
    <w:rsid w:val="00604708"/>
    <w:rsid w:val="00604CFF"/>
    <w:rsid w:val="00605399"/>
    <w:rsid w:val="006054EE"/>
    <w:rsid w:val="006055CD"/>
    <w:rsid w:val="0060591D"/>
    <w:rsid w:val="006059EC"/>
    <w:rsid w:val="00605A02"/>
    <w:rsid w:val="00605A5D"/>
    <w:rsid w:val="00605B5D"/>
    <w:rsid w:val="006074B1"/>
    <w:rsid w:val="00607ADE"/>
    <w:rsid w:val="00607E68"/>
    <w:rsid w:val="00610224"/>
    <w:rsid w:val="0061023F"/>
    <w:rsid w:val="006102C6"/>
    <w:rsid w:val="006103F0"/>
    <w:rsid w:val="00610B78"/>
    <w:rsid w:val="006113A9"/>
    <w:rsid w:val="0061182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4ADA"/>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1C2B"/>
    <w:rsid w:val="006427DE"/>
    <w:rsid w:val="00642D10"/>
    <w:rsid w:val="00642E65"/>
    <w:rsid w:val="006434DB"/>
    <w:rsid w:val="00643769"/>
    <w:rsid w:val="00643891"/>
    <w:rsid w:val="00643DCD"/>
    <w:rsid w:val="00644200"/>
    <w:rsid w:val="0064428B"/>
    <w:rsid w:val="00644511"/>
    <w:rsid w:val="0064469A"/>
    <w:rsid w:val="0064486C"/>
    <w:rsid w:val="00644E60"/>
    <w:rsid w:val="00645190"/>
    <w:rsid w:val="00645ACC"/>
    <w:rsid w:val="006466B5"/>
    <w:rsid w:val="006477A7"/>
    <w:rsid w:val="006477DB"/>
    <w:rsid w:val="00647CB3"/>
    <w:rsid w:val="00650150"/>
    <w:rsid w:val="006507AF"/>
    <w:rsid w:val="00650854"/>
    <w:rsid w:val="00650D1E"/>
    <w:rsid w:val="00650D3F"/>
    <w:rsid w:val="00650EB8"/>
    <w:rsid w:val="00650F7C"/>
    <w:rsid w:val="00650FBE"/>
    <w:rsid w:val="006513D5"/>
    <w:rsid w:val="006518B1"/>
    <w:rsid w:val="00651AD3"/>
    <w:rsid w:val="00651B3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C28"/>
    <w:rsid w:val="00657F67"/>
    <w:rsid w:val="006605DC"/>
    <w:rsid w:val="0066146F"/>
    <w:rsid w:val="00661636"/>
    <w:rsid w:val="00661C0A"/>
    <w:rsid w:val="00661C4E"/>
    <w:rsid w:val="00661CC2"/>
    <w:rsid w:val="00662166"/>
    <w:rsid w:val="00662FA2"/>
    <w:rsid w:val="0066310A"/>
    <w:rsid w:val="00663417"/>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8A1"/>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B58"/>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29E"/>
    <w:rsid w:val="006878B2"/>
    <w:rsid w:val="00687A10"/>
    <w:rsid w:val="00687C3A"/>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6244"/>
    <w:rsid w:val="006969D6"/>
    <w:rsid w:val="00696B6A"/>
    <w:rsid w:val="00696DD1"/>
    <w:rsid w:val="0069755C"/>
    <w:rsid w:val="006979DC"/>
    <w:rsid w:val="00697C2C"/>
    <w:rsid w:val="00697E0B"/>
    <w:rsid w:val="00697F71"/>
    <w:rsid w:val="006A04D8"/>
    <w:rsid w:val="006A05EF"/>
    <w:rsid w:val="006A0942"/>
    <w:rsid w:val="006A187F"/>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476"/>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B13"/>
    <w:rsid w:val="00707CC2"/>
    <w:rsid w:val="00707EC9"/>
    <w:rsid w:val="007101EE"/>
    <w:rsid w:val="0071097A"/>
    <w:rsid w:val="00710994"/>
    <w:rsid w:val="007109CD"/>
    <w:rsid w:val="00710A3E"/>
    <w:rsid w:val="00710D33"/>
    <w:rsid w:val="0071127B"/>
    <w:rsid w:val="00711760"/>
    <w:rsid w:val="0071196B"/>
    <w:rsid w:val="00711A0F"/>
    <w:rsid w:val="00711AE4"/>
    <w:rsid w:val="00711B30"/>
    <w:rsid w:val="00711D10"/>
    <w:rsid w:val="00711D73"/>
    <w:rsid w:val="00711F17"/>
    <w:rsid w:val="00712202"/>
    <w:rsid w:val="00712A0F"/>
    <w:rsid w:val="00712FDB"/>
    <w:rsid w:val="007131B0"/>
    <w:rsid w:val="0071371F"/>
    <w:rsid w:val="0071374D"/>
    <w:rsid w:val="00714065"/>
    <w:rsid w:val="00714186"/>
    <w:rsid w:val="00714312"/>
    <w:rsid w:val="00714796"/>
    <w:rsid w:val="00714D6A"/>
    <w:rsid w:val="00714FE8"/>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B6"/>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37DE0"/>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8F8"/>
    <w:rsid w:val="00744055"/>
    <w:rsid w:val="007442C6"/>
    <w:rsid w:val="0074443A"/>
    <w:rsid w:val="0074475B"/>
    <w:rsid w:val="00744E04"/>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F76"/>
    <w:rsid w:val="00752497"/>
    <w:rsid w:val="007524E2"/>
    <w:rsid w:val="00752FE7"/>
    <w:rsid w:val="00753F01"/>
    <w:rsid w:val="0075412E"/>
    <w:rsid w:val="00754747"/>
    <w:rsid w:val="00754D64"/>
    <w:rsid w:val="00754FCC"/>
    <w:rsid w:val="00755420"/>
    <w:rsid w:val="00755559"/>
    <w:rsid w:val="00755588"/>
    <w:rsid w:val="00755B06"/>
    <w:rsid w:val="00755D41"/>
    <w:rsid w:val="00755E06"/>
    <w:rsid w:val="00755F8B"/>
    <w:rsid w:val="007565E2"/>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DA8"/>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E8B"/>
    <w:rsid w:val="00780F3D"/>
    <w:rsid w:val="0078146E"/>
    <w:rsid w:val="0078165E"/>
    <w:rsid w:val="007816FD"/>
    <w:rsid w:val="00781B9A"/>
    <w:rsid w:val="00781BC7"/>
    <w:rsid w:val="00781DAD"/>
    <w:rsid w:val="0078243D"/>
    <w:rsid w:val="00782D5A"/>
    <w:rsid w:val="00782D8A"/>
    <w:rsid w:val="007833C3"/>
    <w:rsid w:val="007837BE"/>
    <w:rsid w:val="0078380D"/>
    <w:rsid w:val="00784112"/>
    <w:rsid w:val="007842FE"/>
    <w:rsid w:val="0078440C"/>
    <w:rsid w:val="00784702"/>
    <w:rsid w:val="00784AB4"/>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8C3"/>
    <w:rsid w:val="00791ADE"/>
    <w:rsid w:val="00791BE9"/>
    <w:rsid w:val="00791BEA"/>
    <w:rsid w:val="007926B7"/>
    <w:rsid w:val="00792AD3"/>
    <w:rsid w:val="00792BB2"/>
    <w:rsid w:val="00792ECC"/>
    <w:rsid w:val="00793774"/>
    <w:rsid w:val="00793901"/>
    <w:rsid w:val="007939C7"/>
    <w:rsid w:val="00793F70"/>
    <w:rsid w:val="007941F4"/>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0E2"/>
    <w:rsid w:val="007A1189"/>
    <w:rsid w:val="007A15BA"/>
    <w:rsid w:val="007A16E9"/>
    <w:rsid w:val="007A1B63"/>
    <w:rsid w:val="007A22D6"/>
    <w:rsid w:val="007A2BFF"/>
    <w:rsid w:val="007A2D56"/>
    <w:rsid w:val="007A32E9"/>
    <w:rsid w:val="007A3395"/>
    <w:rsid w:val="007A3505"/>
    <w:rsid w:val="007A3BF2"/>
    <w:rsid w:val="007A3F9D"/>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2D03"/>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6C"/>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2D56"/>
    <w:rsid w:val="007D357E"/>
    <w:rsid w:val="007D3889"/>
    <w:rsid w:val="007D39D7"/>
    <w:rsid w:val="007D478D"/>
    <w:rsid w:val="007D4838"/>
    <w:rsid w:val="007D4956"/>
    <w:rsid w:val="007D4B67"/>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101"/>
    <w:rsid w:val="007E1479"/>
    <w:rsid w:val="007E18C1"/>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E7F8A"/>
    <w:rsid w:val="007F05E0"/>
    <w:rsid w:val="007F0B77"/>
    <w:rsid w:val="007F0B82"/>
    <w:rsid w:val="007F0DD3"/>
    <w:rsid w:val="007F1083"/>
    <w:rsid w:val="007F18C0"/>
    <w:rsid w:val="007F1FC0"/>
    <w:rsid w:val="007F2477"/>
    <w:rsid w:val="007F2DBB"/>
    <w:rsid w:val="007F2ED4"/>
    <w:rsid w:val="007F3622"/>
    <w:rsid w:val="007F3960"/>
    <w:rsid w:val="007F3FB0"/>
    <w:rsid w:val="007F43A9"/>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7CD"/>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309"/>
    <w:rsid w:val="0081787C"/>
    <w:rsid w:val="00817B8F"/>
    <w:rsid w:val="00817C8D"/>
    <w:rsid w:val="00817C96"/>
    <w:rsid w:val="00817CB0"/>
    <w:rsid w:val="00817D2A"/>
    <w:rsid w:val="00817F27"/>
    <w:rsid w:val="00820A96"/>
    <w:rsid w:val="008216E2"/>
    <w:rsid w:val="0082172C"/>
    <w:rsid w:val="00821A22"/>
    <w:rsid w:val="00821CDD"/>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27E5F"/>
    <w:rsid w:val="00827FE0"/>
    <w:rsid w:val="0083179C"/>
    <w:rsid w:val="00832142"/>
    <w:rsid w:val="0083237B"/>
    <w:rsid w:val="00832C18"/>
    <w:rsid w:val="00832CAF"/>
    <w:rsid w:val="0083311A"/>
    <w:rsid w:val="0083417A"/>
    <w:rsid w:val="00834512"/>
    <w:rsid w:val="008349E7"/>
    <w:rsid w:val="0083502E"/>
    <w:rsid w:val="008350E9"/>
    <w:rsid w:val="00835B82"/>
    <w:rsid w:val="00836133"/>
    <w:rsid w:val="0083657B"/>
    <w:rsid w:val="00836B5B"/>
    <w:rsid w:val="00837151"/>
    <w:rsid w:val="0083768C"/>
    <w:rsid w:val="00837E87"/>
    <w:rsid w:val="008401C3"/>
    <w:rsid w:val="008404D7"/>
    <w:rsid w:val="00840634"/>
    <w:rsid w:val="00840A68"/>
    <w:rsid w:val="00840A83"/>
    <w:rsid w:val="00840D46"/>
    <w:rsid w:val="00841573"/>
    <w:rsid w:val="008419A1"/>
    <w:rsid w:val="00841AF4"/>
    <w:rsid w:val="00841EE6"/>
    <w:rsid w:val="00841FA0"/>
    <w:rsid w:val="00842061"/>
    <w:rsid w:val="0084296C"/>
    <w:rsid w:val="00842B49"/>
    <w:rsid w:val="00842C11"/>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1F32"/>
    <w:rsid w:val="00852338"/>
    <w:rsid w:val="00852AA6"/>
    <w:rsid w:val="00853C45"/>
    <w:rsid w:val="00854090"/>
    <w:rsid w:val="008540C8"/>
    <w:rsid w:val="00854983"/>
    <w:rsid w:val="00854A91"/>
    <w:rsid w:val="00854E0E"/>
    <w:rsid w:val="00856301"/>
    <w:rsid w:val="0085633D"/>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886"/>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6C29"/>
    <w:rsid w:val="00877397"/>
    <w:rsid w:val="0087763F"/>
    <w:rsid w:val="008779DE"/>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0D6"/>
    <w:rsid w:val="00883ED6"/>
    <w:rsid w:val="00884255"/>
    <w:rsid w:val="0088425B"/>
    <w:rsid w:val="00884AD8"/>
    <w:rsid w:val="00884CDF"/>
    <w:rsid w:val="0088579F"/>
    <w:rsid w:val="00885D5D"/>
    <w:rsid w:val="00885EC9"/>
    <w:rsid w:val="00885F46"/>
    <w:rsid w:val="00885F7A"/>
    <w:rsid w:val="00886223"/>
    <w:rsid w:val="0088651F"/>
    <w:rsid w:val="00886EF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7B"/>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55B6"/>
    <w:rsid w:val="008B60ED"/>
    <w:rsid w:val="008B6116"/>
    <w:rsid w:val="008B66CB"/>
    <w:rsid w:val="008B6E5C"/>
    <w:rsid w:val="008B6EEA"/>
    <w:rsid w:val="008C1161"/>
    <w:rsid w:val="008C2135"/>
    <w:rsid w:val="008C2236"/>
    <w:rsid w:val="008C2426"/>
    <w:rsid w:val="008C2453"/>
    <w:rsid w:val="008C26B4"/>
    <w:rsid w:val="008C2767"/>
    <w:rsid w:val="008C2822"/>
    <w:rsid w:val="008C2BC8"/>
    <w:rsid w:val="008C412E"/>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FEB"/>
    <w:rsid w:val="008D13DC"/>
    <w:rsid w:val="008D149D"/>
    <w:rsid w:val="008D1E23"/>
    <w:rsid w:val="008D2209"/>
    <w:rsid w:val="008D2461"/>
    <w:rsid w:val="008D3208"/>
    <w:rsid w:val="008D399A"/>
    <w:rsid w:val="008D4318"/>
    <w:rsid w:val="008D453F"/>
    <w:rsid w:val="008D508F"/>
    <w:rsid w:val="008D538D"/>
    <w:rsid w:val="008D574B"/>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8C"/>
    <w:rsid w:val="008E378A"/>
    <w:rsid w:val="008E3F52"/>
    <w:rsid w:val="008E412D"/>
    <w:rsid w:val="008E451A"/>
    <w:rsid w:val="008E48FD"/>
    <w:rsid w:val="008E4CA5"/>
    <w:rsid w:val="008E4E39"/>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C72"/>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498"/>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40A"/>
    <w:rsid w:val="00913AF7"/>
    <w:rsid w:val="00913B67"/>
    <w:rsid w:val="00913F4C"/>
    <w:rsid w:val="0091404B"/>
    <w:rsid w:val="00914215"/>
    <w:rsid w:val="0091423A"/>
    <w:rsid w:val="00914445"/>
    <w:rsid w:val="00914A5D"/>
    <w:rsid w:val="00914D75"/>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3D7"/>
    <w:rsid w:val="009225B6"/>
    <w:rsid w:val="00923151"/>
    <w:rsid w:val="009235CF"/>
    <w:rsid w:val="00923821"/>
    <w:rsid w:val="00924108"/>
    <w:rsid w:val="00924CEC"/>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4E8"/>
    <w:rsid w:val="0093481B"/>
    <w:rsid w:val="00934FFD"/>
    <w:rsid w:val="009359C0"/>
    <w:rsid w:val="00935B52"/>
    <w:rsid w:val="009360F7"/>
    <w:rsid w:val="0093634D"/>
    <w:rsid w:val="00936D07"/>
    <w:rsid w:val="009370A6"/>
    <w:rsid w:val="009373C5"/>
    <w:rsid w:val="00937AC7"/>
    <w:rsid w:val="00937D15"/>
    <w:rsid w:val="009400C3"/>
    <w:rsid w:val="00940A5D"/>
    <w:rsid w:val="00940BCB"/>
    <w:rsid w:val="00940D85"/>
    <w:rsid w:val="00940DF4"/>
    <w:rsid w:val="00940FB5"/>
    <w:rsid w:val="00941259"/>
    <w:rsid w:val="0094148B"/>
    <w:rsid w:val="00941A1C"/>
    <w:rsid w:val="00941B97"/>
    <w:rsid w:val="009421B3"/>
    <w:rsid w:val="00942BA6"/>
    <w:rsid w:val="00942BB8"/>
    <w:rsid w:val="00942E21"/>
    <w:rsid w:val="00942EF9"/>
    <w:rsid w:val="0094335F"/>
    <w:rsid w:val="0094376F"/>
    <w:rsid w:val="00943DE9"/>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AC4"/>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100"/>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2B"/>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78"/>
    <w:rsid w:val="00997CA3"/>
    <w:rsid w:val="009A0212"/>
    <w:rsid w:val="009A031F"/>
    <w:rsid w:val="009A0C1F"/>
    <w:rsid w:val="009A12A5"/>
    <w:rsid w:val="009A1B24"/>
    <w:rsid w:val="009A1DFF"/>
    <w:rsid w:val="009A2144"/>
    <w:rsid w:val="009A246A"/>
    <w:rsid w:val="009A2942"/>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73"/>
    <w:rsid w:val="009A78D1"/>
    <w:rsid w:val="009A7DFB"/>
    <w:rsid w:val="009A7E08"/>
    <w:rsid w:val="009B003C"/>
    <w:rsid w:val="009B0B5A"/>
    <w:rsid w:val="009B1823"/>
    <w:rsid w:val="009B25EF"/>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964"/>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37D"/>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D7B16"/>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215"/>
    <w:rsid w:val="009E457F"/>
    <w:rsid w:val="009E4FCC"/>
    <w:rsid w:val="009E5656"/>
    <w:rsid w:val="009E5AB4"/>
    <w:rsid w:val="009E5E7E"/>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CB4"/>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4F58"/>
    <w:rsid w:val="00A45371"/>
    <w:rsid w:val="00A4570E"/>
    <w:rsid w:val="00A4579D"/>
    <w:rsid w:val="00A459BF"/>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0F"/>
    <w:rsid w:val="00A60B4F"/>
    <w:rsid w:val="00A60E20"/>
    <w:rsid w:val="00A60EBB"/>
    <w:rsid w:val="00A61184"/>
    <w:rsid w:val="00A615A0"/>
    <w:rsid w:val="00A615AF"/>
    <w:rsid w:val="00A61828"/>
    <w:rsid w:val="00A6189D"/>
    <w:rsid w:val="00A61F65"/>
    <w:rsid w:val="00A621F3"/>
    <w:rsid w:val="00A623EF"/>
    <w:rsid w:val="00A62454"/>
    <w:rsid w:val="00A627E0"/>
    <w:rsid w:val="00A62953"/>
    <w:rsid w:val="00A630D3"/>
    <w:rsid w:val="00A63244"/>
    <w:rsid w:val="00A6367F"/>
    <w:rsid w:val="00A63872"/>
    <w:rsid w:val="00A63A37"/>
    <w:rsid w:val="00A64196"/>
    <w:rsid w:val="00A644F7"/>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376"/>
    <w:rsid w:val="00A726A3"/>
    <w:rsid w:val="00A726DE"/>
    <w:rsid w:val="00A73242"/>
    <w:rsid w:val="00A73873"/>
    <w:rsid w:val="00A739AB"/>
    <w:rsid w:val="00A73C69"/>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28E"/>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150"/>
    <w:rsid w:val="00A87482"/>
    <w:rsid w:val="00A87F4E"/>
    <w:rsid w:val="00A90134"/>
    <w:rsid w:val="00A901CB"/>
    <w:rsid w:val="00A905F1"/>
    <w:rsid w:val="00A90E27"/>
    <w:rsid w:val="00A90F11"/>
    <w:rsid w:val="00A91218"/>
    <w:rsid w:val="00A91469"/>
    <w:rsid w:val="00A9164F"/>
    <w:rsid w:val="00A91F3E"/>
    <w:rsid w:val="00A92457"/>
    <w:rsid w:val="00A9271E"/>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98C"/>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D4E"/>
    <w:rsid w:val="00AC3084"/>
    <w:rsid w:val="00AC3431"/>
    <w:rsid w:val="00AC38E9"/>
    <w:rsid w:val="00AC4150"/>
    <w:rsid w:val="00AC45D6"/>
    <w:rsid w:val="00AC4D1B"/>
    <w:rsid w:val="00AC4D53"/>
    <w:rsid w:val="00AC4D9E"/>
    <w:rsid w:val="00AC4E2E"/>
    <w:rsid w:val="00AC5336"/>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683"/>
    <w:rsid w:val="00AE0D23"/>
    <w:rsid w:val="00AE0E9E"/>
    <w:rsid w:val="00AE14B7"/>
    <w:rsid w:val="00AE19D1"/>
    <w:rsid w:val="00AE21CE"/>
    <w:rsid w:val="00AE2205"/>
    <w:rsid w:val="00AE232B"/>
    <w:rsid w:val="00AE26F5"/>
    <w:rsid w:val="00AE2968"/>
    <w:rsid w:val="00AE3004"/>
    <w:rsid w:val="00AE3627"/>
    <w:rsid w:val="00AE3839"/>
    <w:rsid w:val="00AE3AF4"/>
    <w:rsid w:val="00AE42D1"/>
    <w:rsid w:val="00AE441D"/>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25F3"/>
    <w:rsid w:val="00AF28B0"/>
    <w:rsid w:val="00AF2DED"/>
    <w:rsid w:val="00AF3560"/>
    <w:rsid w:val="00AF39AA"/>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405"/>
    <w:rsid w:val="00B039CE"/>
    <w:rsid w:val="00B03BB8"/>
    <w:rsid w:val="00B03D26"/>
    <w:rsid w:val="00B049C5"/>
    <w:rsid w:val="00B04AD7"/>
    <w:rsid w:val="00B04D36"/>
    <w:rsid w:val="00B04E0E"/>
    <w:rsid w:val="00B04F11"/>
    <w:rsid w:val="00B0540A"/>
    <w:rsid w:val="00B05688"/>
    <w:rsid w:val="00B0588E"/>
    <w:rsid w:val="00B06771"/>
    <w:rsid w:val="00B06C77"/>
    <w:rsid w:val="00B07390"/>
    <w:rsid w:val="00B075EC"/>
    <w:rsid w:val="00B076A7"/>
    <w:rsid w:val="00B076C4"/>
    <w:rsid w:val="00B07CBE"/>
    <w:rsid w:val="00B101BF"/>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441"/>
    <w:rsid w:val="00B16815"/>
    <w:rsid w:val="00B16B5F"/>
    <w:rsid w:val="00B16D08"/>
    <w:rsid w:val="00B1736C"/>
    <w:rsid w:val="00B17744"/>
    <w:rsid w:val="00B17D3E"/>
    <w:rsid w:val="00B20057"/>
    <w:rsid w:val="00B2043A"/>
    <w:rsid w:val="00B20500"/>
    <w:rsid w:val="00B20CD7"/>
    <w:rsid w:val="00B20E2B"/>
    <w:rsid w:val="00B20F3D"/>
    <w:rsid w:val="00B21016"/>
    <w:rsid w:val="00B215F9"/>
    <w:rsid w:val="00B217CD"/>
    <w:rsid w:val="00B21B67"/>
    <w:rsid w:val="00B21CA7"/>
    <w:rsid w:val="00B22472"/>
    <w:rsid w:val="00B225CD"/>
    <w:rsid w:val="00B232CB"/>
    <w:rsid w:val="00B233A9"/>
    <w:rsid w:val="00B239CC"/>
    <w:rsid w:val="00B23C57"/>
    <w:rsid w:val="00B23E2E"/>
    <w:rsid w:val="00B24F49"/>
    <w:rsid w:val="00B25585"/>
    <w:rsid w:val="00B2571D"/>
    <w:rsid w:val="00B258DB"/>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0E1"/>
    <w:rsid w:val="00B33126"/>
    <w:rsid w:val="00B338CE"/>
    <w:rsid w:val="00B3396B"/>
    <w:rsid w:val="00B33F7C"/>
    <w:rsid w:val="00B34390"/>
    <w:rsid w:val="00B3442C"/>
    <w:rsid w:val="00B3539A"/>
    <w:rsid w:val="00B35CB3"/>
    <w:rsid w:val="00B35F8E"/>
    <w:rsid w:val="00B36D17"/>
    <w:rsid w:val="00B37188"/>
    <w:rsid w:val="00B4003E"/>
    <w:rsid w:val="00B40292"/>
    <w:rsid w:val="00B406B2"/>
    <w:rsid w:val="00B40D73"/>
    <w:rsid w:val="00B4110D"/>
    <w:rsid w:val="00B411A3"/>
    <w:rsid w:val="00B411D9"/>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5DF7"/>
    <w:rsid w:val="00B46501"/>
    <w:rsid w:val="00B473FE"/>
    <w:rsid w:val="00B47784"/>
    <w:rsid w:val="00B4783F"/>
    <w:rsid w:val="00B47858"/>
    <w:rsid w:val="00B47CEF"/>
    <w:rsid w:val="00B50261"/>
    <w:rsid w:val="00B504F7"/>
    <w:rsid w:val="00B50810"/>
    <w:rsid w:val="00B50933"/>
    <w:rsid w:val="00B509C0"/>
    <w:rsid w:val="00B50BCF"/>
    <w:rsid w:val="00B50E09"/>
    <w:rsid w:val="00B51297"/>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C18"/>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68F"/>
    <w:rsid w:val="00B63870"/>
    <w:rsid w:val="00B639B1"/>
    <w:rsid w:val="00B63EF4"/>
    <w:rsid w:val="00B640AB"/>
    <w:rsid w:val="00B64124"/>
    <w:rsid w:val="00B64398"/>
    <w:rsid w:val="00B64484"/>
    <w:rsid w:val="00B645F8"/>
    <w:rsid w:val="00B64A44"/>
    <w:rsid w:val="00B652B0"/>
    <w:rsid w:val="00B65771"/>
    <w:rsid w:val="00B65775"/>
    <w:rsid w:val="00B658D9"/>
    <w:rsid w:val="00B65BDF"/>
    <w:rsid w:val="00B65CF7"/>
    <w:rsid w:val="00B664EC"/>
    <w:rsid w:val="00B66801"/>
    <w:rsid w:val="00B668B4"/>
    <w:rsid w:val="00B668CC"/>
    <w:rsid w:val="00B66E99"/>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4BB"/>
    <w:rsid w:val="00B81578"/>
    <w:rsid w:val="00B815C9"/>
    <w:rsid w:val="00B81684"/>
    <w:rsid w:val="00B817F4"/>
    <w:rsid w:val="00B820AE"/>
    <w:rsid w:val="00B821AB"/>
    <w:rsid w:val="00B825D7"/>
    <w:rsid w:val="00B82A8C"/>
    <w:rsid w:val="00B830F7"/>
    <w:rsid w:val="00B8321E"/>
    <w:rsid w:val="00B83407"/>
    <w:rsid w:val="00B837F5"/>
    <w:rsid w:val="00B83AC3"/>
    <w:rsid w:val="00B83DAC"/>
    <w:rsid w:val="00B83DF6"/>
    <w:rsid w:val="00B84BE8"/>
    <w:rsid w:val="00B855A8"/>
    <w:rsid w:val="00B85837"/>
    <w:rsid w:val="00B85930"/>
    <w:rsid w:val="00B85F67"/>
    <w:rsid w:val="00B86557"/>
    <w:rsid w:val="00B86779"/>
    <w:rsid w:val="00B86D87"/>
    <w:rsid w:val="00B87857"/>
    <w:rsid w:val="00B87C60"/>
    <w:rsid w:val="00B90165"/>
    <w:rsid w:val="00B91356"/>
    <w:rsid w:val="00B91E9D"/>
    <w:rsid w:val="00B922C4"/>
    <w:rsid w:val="00B92521"/>
    <w:rsid w:val="00B926E0"/>
    <w:rsid w:val="00B92AD4"/>
    <w:rsid w:val="00B92BF1"/>
    <w:rsid w:val="00B932E1"/>
    <w:rsid w:val="00B93985"/>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1E5"/>
    <w:rsid w:val="00BA13E0"/>
    <w:rsid w:val="00BA17C4"/>
    <w:rsid w:val="00BA1A45"/>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298"/>
    <w:rsid w:val="00BA7423"/>
    <w:rsid w:val="00BA7688"/>
    <w:rsid w:val="00BA7EB0"/>
    <w:rsid w:val="00BB008F"/>
    <w:rsid w:val="00BB0528"/>
    <w:rsid w:val="00BB070E"/>
    <w:rsid w:val="00BB0D75"/>
    <w:rsid w:val="00BB1286"/>
    <w:rsid w:val="00BB1C4F"/>
    <w:rsid w:val="00BB20E7"/>
    <w:rsid w:val="00BB225D"/>
    <w:rsid w:val="00BB277B"/>
    <w:rsid w:val="00BB2835"/>
    <w:rsid w:val="00BB32FD"/>
    <w:rsid w:val="00BB365A"/>
    <w:rsid w:val="00BB37B0"/>
    <w:rsid w:val="00BB3D2E"/>
    <w:rsid w:val="00BB3D91"/>
    <w:rsid w:val="00BB3F4C"/>
    <w:rsid w:val="00BB4603"/>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6B7B"/>
    <w:rsid w:val="00BC71C5"/>
    <w:rsid w:val="00BC7659"/>
    <w:rsid w:val="00BC791C"/>
    <w:rsid w:val="00BC7A42"/>
    <w:rsid w:val="00BC7AD2"/>
    <w:rsid w:val="00BC7E6E"/>
    <w:rsid w:val="00BD013E"/>
    <w:rsid w:val="00BD0383"/>
    <w:rsid w:val="00BD082C"/>
    <w:rsid w:val="00BD0FC4"/>
    <w:rsid w:val="00BD1122"/>
    <w:rsid w:val="00BD13ED"/>
    <w:rsid w:val="00BD140B"/>
    <w:rsid w:val="00BD1749"/>
    <w:rsid w:val="00BD1844"/>
    <w:rsid w:val="00BD238C"/>
    <w:rsid w:val="00BD2A08"/>
    <w:rsid w:val="00BD2F55"/>
    <w:rsid w:val="00BD3837"/>
    <w:rsid w:val="00BD385B"/>
    <w:rsid w:val="00BD386B"/>
    <w:rsid w:val="00BD3C69"/>
    <w:rsid w:val="00BD3D7A"/>
    <w:rsid w:val="00BD4355"/>
    <w:rsid w:val="00BD4A64"/>
    <w:rsid w:val="00BD58D1"/>
    <w:rsid w:val="00BD5A26"/>
    <w:rsid w:val="00BD5A74"/>
    <w:rsid w:val="00BD5D4D"/>
    <w:rsid w:val="00BD614C"/>
    <w:rsid w:val="00BD6509"/>
    <w:rsid w:val="00BD689C"/>
    <w:rsid w:val="00BD6909"/>
    <w:rsid w:val="00BD6A22"/>
    <w:rsid w:val="00BD78B8"/>
    <w:rsid w:val="00BD7A82"/>
    <w:rsid w:val="00BD7F9E"/>
    <w:rsid w:val="00BE04E6"/>
    <w:rsid w:val="00BE072F"/>
    <w:rsid w:val="00BE0B2B"/>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3F4"/>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0F49"/>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10599"/>
    <w:rsid w:val="00C10F46"/>
    <w:rsid w:val="00C1105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4C0"/>
    <w:rsid w:val="00C37CA6"/>
    <w:rsid w:val="00C37F8D"/>
    <w:rsid w:val="00C4018E"/>
    <w:rsid w:val="00C404D5"/>
    <w:rsid w:val="00C408A0"/>
    <w:rsid w:val="00C40B7D"/>
    <w:rsid w:val="00C40CD4"/>
    <w:rsid w:val="00C41057"/>
    <w:rsid w:val="00C411E2"/>
    <w:rsid w:val="00C41E8D"/>
    <w:rsid w:val="00C41FEF"/>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809"/>
    <w:rsid w:val="00C54B94"/>
    <w:rsid w:val="00C54C14"/>
    <w:rsid w:val="00C54C62"/>
    <w:rsid w:val="00C54CBD"/>
    <w:rsid w:val="00C54CDD"/>
    <w:rsid w:val="00C5589B"/>
    <w:rsid w:val="00C55A58"/>
    <w:rsid w:val="00C55E23"/>
    <w:rsid w:val="00C5638E"/>
    <w:rsid w:val="00C56918"/>
    <w:rsid w:val="00C569CA"/>
    <w:rsid w:val="00C57194"/>
    <w:rsid w:val="00C5733A"/>
    <w:rsid w:val="00C57931"/>
    <w:rsid w:val="00C57CC6"/>
    <w:rsid w:val="00C57D43"/>
    <w:rsid w:val="00C601EB"/>
    <w:rsid w:val="00C602DB"/>
    <w:rsid w:val="00C60618"/>
    <w:rsid w:val="00C60708"/>
    <w:rsid w:val="00C60EC1"/>
    <w:rsid w:val="00C6119B"/>
    <w:rsid w:val="00C613E1"/>
    <w:rsid w:val="00C61657"/>
    <w:rsid w:val="00C619CD"/>
    <w:rsid w:val="00C61B5A"/>
    <w:rsid w:val="00C61D30"/>
    <w:rsid w:val="00C61EE5"/>
    <w:rsid w:val="00C62027"/>
    <w:rsid w:val="00C62997"/>
    <w:rsid w:val="00C63152"/>
    <w:rsid w:val="00C633AB"/>
    <w:rsid w:val="00C6343A"/>
    <w:rsid w:val="00C636B0"/>
    <w:rsid w:val="00C64849"/>
    <w:rsid w:val="00C64ABB"/>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79A"/>
    <w:rsid w:val="00C76952"/>
    <w:rsid w:val="00C7731D"/>
    <w:rsid w:val="00C7799E"/>
    <w:rsid w:val="00C80441"/>
    <w:rsid w:val="00C80547"/>
    <w:rsid w:val="00C80DB5"/>
    <w:rsid w:val="00C81128"/>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7E5"/>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795"/>
    <w:rsid w:val="00CB480A"/>
    <w:rsid w:val="00CB4FA5"/>
    <w:rsid w:val="00CB5008"/>
    <w:rsid w:val="00CB504D"/>
    <w:rsid w:val="00CB58DD"/>
    <w:rsid w:val="00CB62E1"/>
    <w:rsid w:val="00CB6343"/>
    <w:rsid w:val="00CB6517"/>
    <w:rsid w:val="00CB7648"/>
    <w:rsid w:val="00CB7826"/>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08"/>
    <w:rsid w:val="00CC32B0"/>
    <w:rsid w:val="00CC3D8D"/>
    <w:rsid w:val="00CC3E8C"/>
    <w:rsid w:val="00CC400F"/>
    <w:rsid w:val="00CC4365"/>
    <w:rsid w:val="00CC4C5E"/>
    <w:rsid w:val="00CC4CD7"/>
    <w:rsid w:val="00CC4F58"/>
    <w:rsid w:val="00CC57AE"/>
    <w:rsid w:val="00CC606C"/>
    <w:rsid w:val="00CC620F"/>
    <w:rsid w:val="00CC67E5"/>
    <w:rsid w:val="00CC728B"/>
    <w:rsid w:val="00CC7356"/>
    <w:rsid w:val="00CC74D5"/>
    <w:rsid w:val="00CC7A6D"/>
    <w:rsid w:val="00CC7DF5"/>
    <w:rsid w:val="00CD04B6"/>
    <w:rsid w:val="00CD06F3"/>
    <w:rsid w:val="00CD0740"/>
    <w:rsid w:val="00CD0768"/>
    <w:rsid w:val="00CD08AF"/>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4D"/>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F4A"/>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E7B7F"/>
    <w:rsid w:val="00CF0083"/>
    <w:rsid w:val="00CF0131"/>
    <w:rsid w:val="00CF02AC"/>
    <w:rsid w:val="00CF057C"/>
    <w:rsid w:val="00CF06E6"/>
    <w:rsid w:val="00CF07F7"/>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9C"/>
    <w:rsid w:val="00D128F5"/>
    <w:rsid w:val="00D12B75"/>
    <w:rsid w:val="00D12F3A"/>
    <w:rsid w:val="00D1303E"/>
    <w:rsid w:val="00D13451"/>
    <w:rsid w:val="00D13820"/>
    <w:rsid w:val="00D13880"/>
    <w:rsid w:val="00D13BBC"/>
    <w:rsid w:val="00D13F9F"/>
    <w:rsid w:val="00D141DC"/>
    <w:rsid w:val="00D14204"/>
    <w:rsid w:val="00D1508F"/>
    <w:rsid w:val="00D1552A"/>
    <w:rsid w:val="00D15D9D"/>
    <w:rsid w:val="00D1624D"/>
    <w:rsid w:val="00D16FC9"/>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647"/>
    <w:rsid w:val="00D24D04"/>
    <w:rsid w:val="00D25866"/>
    <w:rsid w:val="00D25A61"/>
    <w:rsid w:val="00D25E03"/>
    <w:rsid w:val="00D26098"/>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552"/>
    <w:rsid w:val="00D31B9F"/>
    <w:rsid w:val="00D31BEA"/>
    <w:rsid w:val="00D33313"/>
    <w:rsid w:val="00D333D7"/>
    <w:rsid w:val="00D33410"/>
    <w:rsid w:val="00D33418"/>
    <w:rsid w:val="00D33458"/>
    <w:rsid w:val="00D33AFC"/>
    <w:rsid w:val="00D33C0E"/>
    <w:rsid w:val="00D3410B"/>
    <w:rsid w:val="00D344C9"/>
    <w:rsid w:val="00D35048"/>
    <w:rsid w:val="00D35179"/>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9F7"/>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4D5"/>
    <w:rsid w:val="00D475CC"/>
    <w:rsid w:val="00D477E2"/>
    <w:rsid w:val="00D4785C"/>
    <w:rsid w:val="00D47A34"/>
    <w:rsid w:val="00D47A8B"/>
    <w:rsid w:val="00D5044A"/>
    <w:rsid w:val="00D50C82"/>
    <w:rsid w:val="00D50F95"/>
    <w:rsid w:val="00D5102A"/>
    <w:rsid w:val="00D512D1"/>
    <w:rsid w:val="00D513F0"/>
    <w:rsid w:val="00D51565"/>
    <w:rsid w:val="00D51AAF"/>
    <w:rsid w:val="00D51F84"/>
    <w:rsid w:val="00D52200"/>
    <w:rsid w:val="00D52400"/>
    <w:rsid w:val="00D527A2"/>
    <w:rsid w:val="00D52868"/>
    <w:rsid w:val="00D52A9A"/>
    <w:rsid w:val="00D52E1D"/>
    <w:rsid w:val="00D530EA"/>
    <w:rsid w:val="00D53768"/>
    <w:rsid w:val="00D537B0"/>
    <w:rsid w:val="00D54370"/>
    <w:rsid w:val="00D5438E"/>
    <w:rsid w:val="00D545E9"/>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41F"/>
    <w:rsid w:val="00D60BCB"/>
    <w:rsid w:val="00D60C1A"/>
    <w:rsid w:val="00D60CB2"/>
    <w:rsid w:val="00D60DD4"/>
    <w:rsid w:val="00D610FA"/>
    <w:rsid w:val="00D61697"/>
    <w:rsid w:val="00D62243"/>
    <w:rsid w:val="00D6278F"/>
    <w:rsid w:val="00D6287D"/>
    <w:rsid w:val="00D62949"/>
    <w:rsid w:val="00D629D3"/>
    <w:rsid w:val="00D62DEC"/>
    <w:rsid w:val="00D62E00"/>
    <w:rsid w:val="00D63BAD"/>
    <w:rsid w:val="00D6410E"/>
    <w:rsid w:val="00D6420A"/>
    <w:rsid w:val="00D6447E"/>
    <w:rsid w:val="00D645BF"/>
    <w:rsid w:val="00D647F9"/>
    <w:rsid w:val="00D6485C"/>
    <w:rsid w:val="00D64CB8"/>
    <w:rsid w:val="00D64D3B"/>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3CE"/>
    <w:rsid w:val="00D7364D"/>
    <w:rsid w:val="00D73A3C"/>
    <w:rsid w:val="00D73A6B"/>
    <w:rsid w:val="00D73DAD"/>
    <w:rsid w:val="00D73E0D"/>
    <w:rsid w:val="00D74461"/>
    <w:rsid w:val="00D746DD"/>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778EF"/>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5340"/>
    <w:rsid w:val="00D86ACF"/>
    <w:rsid w:val="00D86B37"/>
    <w:rsid w:val="00D86D4C"/>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07B"/>
    <w:rsid w:val="00D96AD5"/>
    <w:rsid w:val="00D9793D"/>
    <w:rsid w:val="00D97D08"/>
    <w:rsid w:val="00D97E86"/>
    <w:rsid w:val="00DA000D"/>
    <w:rsid w:val="00DA015E"/>
    <w:rsid w:val="00DA02EC"/>
    <w:rsid w:val="00DA0FC0"/>
    <w:rsid w:val="00DA10F6"/>
    <w:rsid w:val="00DA1D80"/>
    <w:rsid w:val="00DA1DFF"/>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713"/>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4DD0"/>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AE1"/>
    <w:rsid w:val="00DD1E75"/>
    <w:rsid w:val="00DD1ED7"/>
    <w:rsid w:val="00DD242B"/>
    <w:rsid w:val="00DD2FE5"/>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558"/>
    <w:rsid w:val="00DE067E"/>
    <w:rsid w:val="00DE088E"/>
    <w:rsid w:val="00DE0F92"/>
    <w:rsid w:val="00DE128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42"/>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294"/>
    <w:rsid w:val="00DF73EB"/>
    <w:rsid w:val="00DF7BC3"/>
    <w:rsid w:val="00E00368"/>
    <w:rsid w:val="00E005F5"/>
    <w:rsid w:val="00E00A07"/>
    <w:rsid w:val="00E00A92"/>
    <w:rsid w:val="00E01395"/>
    <w:rsid w:val="00E013D5"/>
    <w:rsid w:val="00E019EA"/>
    <w:rsid w:val="00E01A5C"/>
    <w:rsid w:val="00E028E6"/>
    <w:rsid w:val="00E02C20"/>
    <w:rsid w:val="00E0324B"/>
    <w:rsid w:val="00E0345F"/>
    <w:rsid w:val="00E03BEA"/>
    <w:rsid w:val="00E0401E"/>
    <w:rsid w:val="00E044D1"/>
    <w:rsid w:val="00E046C1"/>
    <w:rsid w:val="00E049EC"/>
    <w:rsid w:val="00E0547D"/>
    <w:rsid w:val="00E05A43"/>
    <w:rsid w:val="00E05FC4"/>
    <w:rsid w:val="00E06977"/>
    <w:rsid w:val="00E06AF4"/>
    <w:rsid w:val="00E06F6A"/>
    <w:rsid w:val="00E073C8"/>
    <w:rsid w:val="00E07686"/>
    <w:rsid w:val="00E0798A"/>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90E"/>
    <w:rsid w:val="00E26932"/>
    <w:rsid w:val="00E2724F"/>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2B3"/>
    <w:rsid w:val="00E4466A"/>
    <w:rsid w:val="00E447D5"/>
    <w:rsid w:val="00E448C1"/>
    <w:rsid w:val="00E45041"/>
    <w:rsid w:val="00E450D8"/>
    <w:rsid w:val="00E452D0"/>
    <w:rsid w:val="00E45A9D"/>
    <w:rsid w:val="00E460A1"/>
    <w:rsid w:val="00E46CC9"/>
    <w:rsid w:val="00E47217"/>
    <w:rsid w:val="00E47D5F"/>
    <w:rsid w:val="00E47D96"/>
    <w:rsid w:val="00E508D6"/>
    <w:rsid w:val="00E515A3"/>
    <w:rsid w:val="00E51E23"/>
    <w:rsid w:val="00E523F3"/>
    <w:rsid w:val="00E52F76"/>
    <w:rsid w:val="00E5315C"/>
    <w:rsid w:val="00E533B9"/>
    <w:rsid w:val="00E534EA"/>
    <w:rsid w:val="00E53614"/>
    <w:rsid w:val="00E538E0"/>
    <w:rsid w:val="00E547DF"/>
    <w:rsid w:val="00E54D33"/>
    <w:rsid w:val="00E55EA0"/>
    <w:rsid w:val="00E564C1"/>
    <w:rsid w:val="00E56D97"/>
    <w:rsid w:val="00E56E3C"/>
    <w:rsid w:val="00E56F3C"/>
    <w:rsid w:val="00E5711F"/>
    <w:rsid w:val="00E57B01"/>
    <w:rsid w:val="00E6000E"/>
    <w:rsid w:val="00E60050"/>
    <w:rsid w:val="00E6014B"/>
    <w:rsid w:val="00E602C9"/>
    <w:rsid w:val="00E608B7"/>
    <w:rsid w:val="00E608E1"/>
    <w:rsid w:val="00E60D2A"/>
    <w:rsid w:val="00E60E12"/>
    <w:rsid w:val="00E60F80"/>
    <w:rsid w:val="00E6134E"/>
    <w:rsid w:val="00E613CE"/>
    <w:rsid w:val="00E61DAC"/>
    <w:rsid w:val="00E61F86"/>
    <w:rsid w:val="00E62AF2"/>
    <w:rsid w:val="00E62C6B"/>
    <w:rsid w:val="00E62DDA"/>
    <w:rsid w:val="00E630F7"/>
    <w:rsid w:val="00E63A8C"/>
    <w:rsid w:val="00E64050"/>
    <w:rsid w:val="00E643D0"/>
    <w:rsid w:val="00E64763"/>
    <w:rsid w:val="00E647DC"/>
    <w:rsid w:val="00E6484F"/>
    <w:rsid w:val="00E64B4F"/>
    <w:rsid w:val="00E65A35"/>
    <w:rsid w:val="00E65E6B"/>
    <w:rsid w:val="00E661D1"/>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431"/>
    <w:rsid w:val="00E7556D"/>
    <w:rsid w:val="00E75693"/>
    <w:rsid w:val="00E756FB"/>
    <w:rsid w:val="00E76141"/>
    <w:rsid w:val="00E76270"/>
    <w:rsid w:val="00E76B45"/>
    <w:rsid w:val="00E77040"/>
    <w:rsid w:val="00E772C4"/>
    <w:rsid w:val="00E77655"/>
    <w:rsid w:val="00E8016D"/>
    <w:rsid w:val="00E80D36"/>
    <w:rsid w:val="00E810EC"/>
    <w:rsid w:val="00E8112C"/>
    <w:rsid w:val="00E81587"/>
    <w:rsid w:val="00E826C8"/>
    <w:rsid w:val="00E82819"/>
    <w:rsid w:val="00E82EE0"/>
    <w:rsid w:val="00E83280"/>
    <w:rsid w:val="00E832C9"/>
    <w:rsid w:val="00E8344D"/>
    <w:rsid w:val="00E83469"/>
    <w:rsid w:val="00E839D8"/>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955"/>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0707"/>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8B"/>
    <w:rsid w:val="00EC60A1"/>
    <w:rsid w:val="00EC614D"/>
    <w:rsid w:val="00EC6337"/>
    <w:rsid w:val="00EC6D68"/>
    <w:rsid w:val="00EC6D82"/>
    <w:rsid w:val="00EC7183"/>
    <w:rsid w:val="00EC71AB"/>
    <w:rsid w:val="00EC7EE8"/>
    <w:rsid w:val="00ED0DE8"/>
    <w:rsid w:val="00ED0EB9"/>
    <w:rsid w:val="00ED158C"/>
    <w:rsid w:val="00ED1A21"/>
    <w:rsid w:val="00ED1A39"/>
    <w:rsid w:val="00ED1CD6"/>
    <w:rsid w:val="00ED26AE"/>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981"/>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4E47"/>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621"/>
    <w:rsid w:val="00EF493B"/>
    <w:rsid w:val="00EF4EA6"/>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7A"/>
    <w:rsid w:val="00F023A1"/>
    <w:rsid w:val="00F026AE"/>
    <w:rsid w:val="00F027FF"/>
    <w:rsid w:val="00F02B5B"/>
    <w:rsid w:val="00F0301D"/>
    <w:rsid w:val="00F032DF"/>
    <w:rsid w:val="00F0346C"/>
    <w:rsid w:val="00F0372A"/>
    <w:rsid w:val="00F0388F"/>
    <w:rsid w:val="00F03891"/>
    <w:rsid w:val="00F046FD"/>
    <w:rsid w:val="00F04D51"/>
    <w:rsid w:val="00F05EED"/>
    <w:rsid w:val="00F05FC0"/>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406"/>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DA7"/>
    <w:rsid w:val="00F41CCB"/>
    <w:rsid w:val="00F41D1F"/>
    <w:rsid w:val="00F42123"/>
    <w:rsid w:val="00F42910"/>
    <w:rsid w:val="00F42ADB"/>
    <w:rsid w:val="00F42C2B"/>
    <w:rsid w:val="00F43E1D"/>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3E34"/>
    <w:rsid w:val="00F54192"/>
    <w:rsid w:val="00F542D8"/>
    <w:rsid w:val="00F54460"/>
    <w:rsid w:val="00F548C8"/>
    <w:rsid w:val="00F54B39"/>
    <w:rsid w:val="00F553D1"/>
    <w:rsid w:val="00F558E3"/>
    <w:rsid w:val="00F55AC5"/>
    <w:rsid w:val="00F564B4"/>
    <w:rsid w:val="00F5676C"/>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2DA"/>
    <w:rsid w:val="00F6433C"/>
    <w:rsid w:val="00F648A2"/>
    <w:rsid w:val="00F64928"/>
    <w:rsid w:val="00F64966"/>
    <w:rsid w:val="00F649C9"/>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C4A"/>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4DEE"/>
    <w:rsid w:val="00F75C0B"/>
    <w:rsid w:val="00F763DF"/>
    <w:rsid w:val="00F77028"/>
    <w:rsid w:val="00F77069"/>
    <w:rsid w:val="00F7792A"/>
    <w:rsid w:val="00F77B71"/>
    <w:rsid w:val="00F77C47"/>
    <w:rsid w:val="00F77CFA"/>
    <w:rsid w:val="00F802D3"/>
    <w:rsid w:val="00F80A32"/>
    <w:rsid w:val="00F80D8F"/>
    <w:rsid w:val="00F8116A"/>
    <w:rsid w:val="00F81311"/>
    <w:rsid w:val="00F81625"/>
    <w:rsid w:val="00F81A54"/>
    <w:rsid w:val="00F81E0E"/>
    <w:rsid w:val="00F81F25"/>
    <w:rsid w:val="00F821B7"/>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EA8"/>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FC"/>
    <w:rsid w:val="00F92A1A"/>
    <w:rsid w:val="00F930BB"/>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6DC"/>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7AA"/>
    <w:rsid w:val="00FA5871"/>
    <w:rsid w:val="00FA589E"/>
    <w:rsid w:val="00FA5909"/>
    <w:rsid w:val="00FA5A96"/>
    <w:rsid w:val="00FA6225"/>
    <w:rsid w:val="00FA656D"/>
    <w:rsid w:val="00FA65C9"/>
    <w:rsid w:val="00FA6686"/>
    <w:rsid w:val="00FA6A8C"/>
    <w:rsid w:val="00FA760E"/>
    <w:rsid w:val="00FA7A20"/>
    <w:rsid w:val="00FA7AA6"/>
    <w:rsid w:val="00FA7C04"/>
    <w:rsid w:val="00FB0443"/>
    <w:rsid w:val="00FB0540"/>
    <w:rsid w:val="00FB05C7"/>
    <w:rsid w:val="00FB0E4F"/>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65A0"/>
    <w:rsid w:val="00FC6911"/>
    <w:rsid w:val="00FC6B41"/>
    <w:rsid w:val="00FC6D8C"/>
    <w:rsid w:val="00FC791E"/>
    <w:rsid w:val="00FC794C"/>
    <w:rsid w:val="00FC7F93"/>
    <w:rsid w:val="00FD07E8"/>
    <w:rsid w:val="00FD10D2"/>
    <w:rsid w:val="00FD235B"/>
    <w:rsid w:val="00FD2804"/>
    <w:rsid w:val="00FD282A"/>
    <w:rsid w:val="00FD2A71"/>
    <w:rsid w:val="00FD3124"/>
    <w:rsid w:val="00FD3905"/>
    <w:rsid w:val="00FD4CC0"/>
    <w:rsid w:val="00FD5999"/>
    <w:rsid w:val="00FD6318"/>
    <w:rsid w:val="00FD6769"/>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755"/>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C54"/>
    <w:rsid w:val="00FF5D1A"/>
    <w:rsid w:val="00FF5EF1"/>
    <w:rsid w:val="00FF609A"/>
    <w:rsid w:val="00FF6CF6"/>
    <w:rsid w:val="00FF70CF"/>
    <w:rsid w:val="00FF72A3"/>
    <w:rsid w:val="00FF74BE"/>
    <w:rsid w:val="00FF76A0"/>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9C10B7"/>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1Light">
    <w:name w:val="Grid Table 1 Light"/>
    <w:basedOn w:val="TableNormal"/>
    <w:uiPriority w:val="46"/>
    <w:rsid w:val="00F53E3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9438884">
      <w:bodyDiv w:val="1"/>
      <w:marLeft w:val="0"/>
      <w:marRight w:val="0"/>
      <w:marTop w:val="0"/>
      <w:marBottom w:val="0"/>
      <w:divBdr>
        <w:top w:val="none" w:sz="0" w:space="0" w:color="auto"/>
        <w:left w:val="none" w:sz="0" w:space="0" w:color="auto"/>
        <w:bottom w:val="none" w:sz="0" w:space="0" w:color="auto"/>
        <w:right w:val="none" w:sz="0" w:space="0" w:color="auto"/>
      </w:divBdr>
      <w:divsChild>
        <w:div w:id="1665014932">
          <w:marLeft w:val="360"/>
          <w:marRight w:val="0"/>
          <w:marTop w:val="200"/>
          <w:marBottom w:val="0"/>
          <w:divBdr>
            <w:top w:val="none" w:sz="0" w:space="0" w:color="auto"/>
            <w:left w:val="none" w:sz="0" w:space="0" w:color="auto"/>
            <w:bottom w:val="none" w:sz="0" w:space="0" w:color="auto"/>
            <w:right w:val="none" w:sz="0" w:space="0" w:color="auto"/>
          </w:divBdr>
        </w:div>
        <w:div w:id="948664929">
          <w:marLeft w:val="1080"/>
          <w:marRight w:val="0"/>
          <w:marTop w:val="100"/>
          <w:marBottom w:val="0"/>
          <w:divBdr>
            <w:top w:val="none" w:sz="0" w:space="0" w:color="auto"/>
            <w:left w:val="none" w:sz="0" w:space="0" w:color="auto"/>
            <w:bottom w:val="none" w:sz="0" w:space="0" w:color="auto"/>
            <w:right w:val="none" w:sz="0" w:space="0" w:color="auto"/>
          </w:divBdr>
        </w:div>
        <w:div w:id="1077829238">
          <w:marLeft w:val="360"/>
          <w:marRight w:val="0"/>
          <w:marTop w:val="200"/>
          <w:marBottom w:val="0"/>
          <w:divBdr>
            <w:top w:val="none" w:sz="0" w:space="0" w:color="auto"/>
            <w:left w:val="none" w:sz="0" w:space="0" w:color="auto"/>
            <w:bottom w:val="none" w:sz="0" w:space="0" w:color="auto"/>
            <w:right w:val="none" w:sz="0" w:space="0" w:color="auto"/>
          </w:divBdr>
        </w:div>
        <w:div w:id="612246282">
          <w:marLeft w:val="1080"/>
          <w:marRight w:val="0"/>
          <w:marTop w:val="100"/>
          <w:marBottom w:val="0"/>
          <w:divBdr>
            <w:top w:val="none" w:sz="0" w:space="0" w:color="auto"/>
            <w:left w:val="none" w:sz="0" w:space="0" w:color="auto"/>
            <w:bottom w:val="none" w:sz="0" w:space="0" w:color="auto"/>
            <w:right w:val="none" w:sz="0" w:space="0" w:color="auto"/>
          </w:divBdr>
        </w:div>
        <w:div w:id="14155937">
          <w:marLeft w:val="1800"/>
          <w:marRight w:val="0"/>
          <w:marTop w:val="100"/>
          <w:marBottom w:val="0"/>
          <w:divBdr>
            <w:top w:val="none" w:sz="0" w:space="0" w:color="auto"/>
            <w:left w:val="none" w:sz="0" w:space="0" w:color="auto"/>
            <w:bottom w:val="none" w:sz="0" w:space="0" w:color="auto"/>
            <w:right w:val="none" w:sz="0" w:space="0" w:color="auto"/>
          </w:divBdr>
        </w:div>
        <w:div w:id="182744965">
          <w:marLeft w:val="1080"/>
          <w:marRight w:val="0"/>
          <w:marTop w:val="100"/>
          <w:marBottom w:val="0"/>
          <w:divBdr>
            <w:top w:val="none" w:sz="0" w:space="0" w:color="auto"/>
            <w:left w:val="none" w:sz="0" w:space="0" w:color="auto"/>
            <w:bottom w:val="none" w:sz="0" w:space="0" w:color="auto"/>
            <w:right w:val="none" w:sz="0" w:space="0" w:color="auto"/>
          </w:divBdr>
        </w:div>
        <w:div w:id="1756516081">
          <w:marLeft w:val="1800"/>
          <w:marRight w:val="0"/>
          <w:marTop w:val="100"/>
          <w:marBottom w:val="0"/>
          <w:divBdr>
            <w:top w:val="none" w:sz="0" w:space="0" w:color="auto"/>
            <w:left w:val="none" w:sz="0" w:space="0" w:color="auto"/>
            <w:bottom w:val="none" w:sz="0" w:space="0" w:color="auto"/>
            <w:right w:val="none" w:sz="0" w:space="0" w:color="auto"/>
          </w:divBdr>
        </w:div>
        <w:div w:id="1462646051">
          <w:marLeft w:val="1800"/>
          <w:marRight w:val="0"/>
          <w:marTop w:val="10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248931">
      <w:bodyDiv w:val="1"/>
      <w:marLeft w:val="0"/>
      <w:marRight w:val="0"/>
      <w:marTop w:val="0"/>
      <w:marBottom w:val="0"/>
      <w:divBdr>
        <w:top w:val="none" w:sz="0" w:space="0" w:color="auto"/>
        <w:left w:val="none" w:sz="0" w:space="0" w:color="auto"/>
        <w:bottom w:val="none" w:sz="0" w:space="0" w:color="auto"/>
        <w:right w:val="none" w:sz="0" w:space="0" w:color="auto"/>
      </w:divBdr>
      <w:divsChild>
        <w:div w:id="1484656539">
          <w:marLeft w:val="1080"/>
          <w:marRight w:val="0"/>
          <w:marTop w:val="100"/>
          <w:marBottom w:val="0"/>
          <w:divBdr>
            <w:top w:val="none" w:sz="0" w:space="0" w:color="auto"/>
            <w:left w:val="none" w:sz="0" w:space="0" w:color="auto"/>
            <w:bottom w:val="none" w:sz="0" w:space="0" w:color="auto"/>
            <w:right w:val="none" w:sz="0" w:space="0" w:color="auto"/>
          </w:divBdr>
        </w:div>
        <w:div w:id="1377588480">
          <w:marLeft w:val="2160"/>
          <w:marRight w:val="0"/>
          <w:marTop w:val="100"/>
          <w:marBottom w:val="0"/>
          <w:divBdr>
            <w:top w:val="none" w:sz="0" w:space="0" w:color="auto"/>
            <w:left w:val="none" w:sz="0" w:space="0" w:color="auto"/>
            <w:bottom w:val="none" w:sz="0" w:space="0" w:color="auto"/>
            <w:right w:val="none" w:sz="0" w:space="0" w:color="auto"/>
          </w:divBdr>
        </w:div>
        <w:div w:id="1501579316">
          <w:marLeft w:val="2520"/>
          <w:marRight w:val="0"/>
          <w:marTop w:val="10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003177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840328">
      <w:bodyDiv w:val="1"/>
      <w:marLeft w:val="0"/>
      <w:marRight w:val="0"/>
      <w:marTop w:val="0"/>
      <w:marBottom w:val="0"/>
      <w:divBdr>
        <w:top w:val="none" w:sz="0" w:space="0" w:color="auto"/>
        <w:left w:val="none" w:sz="0" w:space="0" w:color="auto"/>
        <w:bottom w:val="none" w:sz="0" w:space="0" w:color="auto"/>
        <w:right w:val="none" w:sz="0" w:space="0" w:color="auto"/>
      </w:divBdr>
      <w:divsChild>
        <w:div w:id="559247102">
          <w:marLeft w:val="547"/>
          <w:marRight w:val="0"/>
          <w:marTop w:val="115"/>
          <w:marBottom w:val="0"/>
          <w:divBdr>
            <w:top w:val="none" w:sz="0" w:space="0" w:color="auto"/>
            <w:left w:val="none" w:sz="0" w:space="0" w:color="auto"/>
            <w:bottom w:val="none" w:sz="0" w:space="0" w:color="auto"/>
            <w:right w:val="none" w:sz="0" w:space="0" w:color="auto"/>
          </w:divBdr>
        </w:div>
        <w:div w:id="1213690140">
          <w:marLeft w:val="1166"/>
          <w:marRight w:val="0"/>
          <w:marTop w:val="96"/>
          <w:marBottom w:val="0"/>
          <w:divBdr>
            <w:top w:val="none" w:sz="0" w:space="0" w:color="auto"/>
            <w:left w:val="none" w:sz="0" w:space="0" w:color="auto"/>
            <w:bottom w:val="none" w:sz="0" w:space="0" w:color="auto"/>
            <w:right w:val="none" w:sz="0" w:space="0" w:color="auto"/>
          </w:divBdr>
        </w:div>
        <w:div w:id="1453554243">
          <w:marLeft w:val="1166"/>
          <w:marRight w:val="0"/>
          <w:marTop w:val="96"/>
          <w:marBottom w:val="0"/>
          <w:divBdr>
            <w:top w:val="none" w:sz="0" w:space="0" w:color="auto"/>
            <w:left w:val="none" w:sz="0" w:space="0" w:color="auto"/>
            <w:bottom w:val="none" w:sz="0" w:space="0" w:color="auto"/>
            <w:right w:val="none" w:sz="0" w:space="0" w:color="auto"/>
          </w:divBdr>
        </w:div>
        <w:div w:id="143469940">
          <w:marLeft w:val="547"/>
          <w:marRight w:val="0"/>
          <w:marTop w:val="115"/>
          <w:marBottom w:val="0"/>
          <w:divBdr>
            <w:top w:val="none" w:sz="0" w:space="0" w:color="auto"/>
            <w:left w:val="none" w:sz="0" w:space="0" w:color="auto"/>
            <w:bottom w:val="none" w:sz="0" w:space="0" w:color="auto"/>
            <w:right w:val="none" w:sz="0" w:space="0" w:color="auto"/>
          </w:divBdr>
        </w:div>
        <w:div w:id="1990087235">
          <w:marLeft w:val="1166"/>
          <w:marRight w:val="0"/>
          <w:marTop w:val="96"/>
          <w:marBottom w:val="0"/>
          <w:divBdr>
            <w:top w:val="none" w:sz="0" w:space="0" w:color="auto"/>
            <w:left w:val="none" w:sz="0" w:space="0" w:color="auto"/>
            <w:bottom w:val="none" w:sz="0" w:space="0" w:color="auto"/>
            <w:right w:val="none" w:sz="0" w:space="0" w:color="auto"/>
          </w:divBdr>
        </w:div>
        <w:div w:id="1155680082">
          <w:marLeft w:val="1166"/>
          <w:marRight w:val="0"/>
          <w:marTop w:val="96"/>
          <w:marBottom w:val="0"/>
          <w:divBdr>
            <w:top w:val="none" w:sz="0" w:space="0" w:color="auto"/>
            <w:left w:val="none" w:sz="0" w:space="0" w:color="auto"/>
            <w:bottom w:val="none" w:sz="0" w:space="0" w:color="auto"/>
            <w:right w:val="none" w:sz="0" w:space="0" w:color="auto"/>
          </w:divBdr>
        </w:div>
        <w:div w:id="138226914">
          <w:marLeft w:val="1166"/>
          <w:marRight w:val="0"/>
          <w:marTop w:val="96"/>
          <w:marBottom w:val="0"/>
          <w:divBdr>
            <w:top w:val="none" w:sz="0" w:space="0" w:color="auto"/>
            <w:left w:val="none" w:sz="0" w:space="0" w:color="auto"/>
            <w:bottom w:val="none" w:sz="0" w:space="0" w:color="auto"/>
            <w:right w:val="none" w:sz="0" w:space="0" w:color="auto"/>
          </w:divBdr>
        </w:div>
        <w:div w:id="254097713">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048785">
      <w:bodyDiv w:val="1"/>
      <w:marLeft w:val="0"/>
      <w:marRight w:val="0"/>
      <w:marTop w:val="0"/>
      <w:marBottom w:val="0"/>
      <w:divBdr>
        <w:top w:val="none" w:sz="0" w:space="0" w:color="auto"/>
        <w:left w:val="none" w:sz="0" w:space="0" w:color="auto"/>
        <w:bottom w:val="none" w:sz="0" w:space="0" w:color="auto"/>
        <w:right w:val="none" w:sz="0" w:space="0" w:color="auto"/>
      </w:divBdr>
      <w:divsChild>
        <w:div w:id="123043779">
          <w:marLeft w:val="360"/>
          <w:marRight w:val="0"/>
          <w:marTop w:val="200"/>
          <w:marBottom w:val="0"/>
          <w:divBdr>
            <w:top w:val="none" w:sz="0" w:space="0" w:color="auto"/>
            <w:left w:val="none" w:sz="0" w:space="0" w:color="auto"/>
            <w:bottom w:val="none" w:sz="0" w:space="0" w:color="auto"/>
            <w:right w:val="none" w:sz="0" w:space="0" w:color="auto"/>
          </w:divBdr>
        </w:div>
        <w:div w:id="1316565778">
          <w:marLeft w:val="360"/>
          <w:marRight w:val="0"/>
          <w:marTop w:val="20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20828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821565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55869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636042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HR33RHYHUWRF-13-110403</_dlc_DocId>
    <_dlc_DocIdUrl xmlns="c06861ca-3f08-4d07-bff7-bb15bac121f4">
      <Url>https://projects.qualcomm.com/sites/pentari/_layouts/15/DocIdRedir.aspx?ID=HR33RHYHUWRF-13-110403</Url>
      <Description>HR33RHYHUWRF-13-110403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381CC3D2-0A8C-4290-BAB1-A62FB3E5B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57C9D507-2D7F-443B-88E4-C0FC6D863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3</Pages>
  <Words>875</Words>
  <Characters>4989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108</cp:revision>
  <cp:lastPrinted>2014-11-07T05:38:00Z</cp:lastPrinted>
  <dcterms:created xsi:type="dcterms:W3CDTF">2016-04-01T04:58:00Z</dcterms:created>
  <dcterms:modified xsi:type="dcterms:W3CDTF">2016-05-14T05:26:00Z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0x010100E148108D9109C944B70D5C8707C65226</vt:lpwstr>
  </property>
  <property fmtid="{D5CDD505-2E9C-101B-9397-08002B2CF9AE}" pid="10" name="_dlc_DocIdItemGuid">
    <vt:lpwstr>09acd4f2-84a4-4f33-b173-37422415d8c3</vt:lpwstr>
  </property>
</Properties>
</file>